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5574" w14:textId="77777777" w:rsidR="00A160F3" w:rsidRDefault="00A160F3">
      <w:pPr>
        <w:widowControl w:val="0"/>
        <w:rPr>
          <w:rFonts w:ascii="Cambria" w:eastAsia="Cambria" w:hAnsi="Cambria" w:cs="Cambria"/>
          <w:sz w:val="24"/>
          <w:szCs w:val="24"/>
        </w:rPr>
      </w:pPr>
    </w:p>
    <w:tbl>
      <w:tblPr>
        <w:tblStyle w:val="a"/>
        <w:tblW w:w="10772" w:type="dxa"/>
        <w:jc w:val="center"/>
        <w:tblBorders>
          <w:top w:val="single" w:sz="4" w:space="0" w:color="000000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772"/>
      </w:tblGrid>
      <w:tr w:rsidR="00A160F3" w14:paraId="467801DF" w14:textId="77777777">
        <w:trPr>
          <w:trHeight w:val="760"/>
          <w:jc w:val="center"/>
        </w:trPr>
        <w:tc>
          <w:tcPr>
            <w:tcW w:w="10772" w:type="dxa"/>
            <w:shd w:val="clear" w:color="auto" w:fill="73A7AB"/>
            <w:vAlign w:val="center"/>
          </w:tcPr>
          <w:p w14:paraId="14B838DB" w14:textId="77777777" w:rsidR="00A160F3" w:rsidRDefault="00000000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IŠORINIS TARPTAUTINIS VADYBOS STUDIJŲ KRYPTIES VERTINIMAS</w:t>
            </w:r>
          </w:p>
          <w:p w14:paraId="7A69EAD1" w14:textId="77777777" w:rsidR="00A160F3" w:rsidRDefault="00A160F3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14:paraId="4C625C25" w14:textId="77777777" w:rsidR="00A160F3" w:rsidRDefault="00000000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Panevėžio kolegijoje</w:t>
            </w:r>
          </w:p>
          <w:p w14:paraId="7475D9F8" w14:textId="77777777" w:rsidR="00A160F3" w:rsidRDefault="00A160F3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</w:p>
          <w:p w14:paraId="6837F9D3" w14:textId="77777777" w:rsidR="00A160F3" w:rsidRDefault="00000000">
            <w:pPr>
              <w:jc w:val="center"/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FFFF"/>
                <w:sz w:val="24"/>
                <w:szCs w:val="24"/>
              </w:rPr>
              <w:t>2023 m. gegužės 11 d., Panevėžys</w:t>
            </w:r>
          </w:p>
        </w:tc>
      </w:tr>
    </w:tbl>
    <w:p w14:paraId="04ECA946" w14:textId="77777777" w:rsidR="00A160F3" w:rsidRDefault="00000000">
      <w:pPr>
        <w:tabs>
          <w:tab w:val="left" w:pos="3893"/>
          <w:tab w:val="center" w:pos="4749"/>
        </w:tabs>
        <w:spacing w:line="240" w:lineRule="auto"/>
        <w:rPr>
          <w:rFonts w:ascii="Cambria" w:eastAsia="Cambria" w:hAnsi="Cambria" w:cs="Cambria"/>
          <w:b/>
          <w:color w:val="571C1F"/>
          <w:sz w:val="24"/>
          <w:szCs w:val="24"/>
        </w:rPr>
      </w:pPr>
      <w:r>
        <w:rPr>
          <w:rFonts w:ascii="Cambria" w:eastAsia="Cambria" w:hAnsi="Cambria" w:cs="Cambria"/>
          <w:b/>
          <w:color w:val="571C1F"/>
          <w:sz w:val="24"/>
          <w:szCs w:val="24"/>
        </w:rPr>
        <w:tab/>
      </w:r>
      <w:r>
        <w:rPr>
          <w:rFonts w:ascii="Cambria" w:eastAsia="Cambria" w:hAnsi="Cambria" w:cs="Cambria"/>
          <w:b/>
          <w:color w:val="571C1F"/>
          <w:sz w:val="24"/>
          <w:szCs w:val="24"/>
        </w:rPr>
        <w:tab/>
      </w:r>
    </w:p>
    <w:tbl>
      <w:tblPr>
        <w:tblStyle w:val="a0"/>
        <w:tblW w:w="10770" w:type="dxa"/>
        <w:jc w:val="center"/>
        <w:tblLayout w:type="fixed"/>
        <w:tblLook w:val="0000" w:firstRow="0" w:lastRow="0" w:firstColumn="0" w:lastColumn="0" w:noHBand="0" w:noVBand="0"/>
      </w:tblPr>
      <w:tblGrid>
        <w:gridCol w:w="2565"/>
        <w:gridCol w:w="8205"/>
      </w:tblGrid>
      <w:tr w:rsidR="00A160F3" w14:paraId="326FB8EF" w14:textId="77777777">
        <w:trPr>
          <w:trHeight w:val="567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06268D11" w14:textId="77777777" w:rsidR="00A160F3" w:rsidRDefault="0000000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Grupės vadovas: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0FFE8638" w14:textId="77777777" w:rsidR="00A160F3" w:rsidRDefault="00000000">
            <w:pPr>
              <w:tabs>
                <w:tab w:val="left" w:pos="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Steffen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Roth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(Vokietija-Prancūzija)</w:t>
            </w:r>
          </w:p>
        </w:tc>
      </w:tr>
      <w:tr w:rsidR="00A160F3" w14:paraId="0C23351D" w14:textId="77777777">
        <w:trPr>
          <w:trHeight w:val="1413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03167136" w14:textId="77777777" w:rsidR="00A160F3" w:rsidRDefault="0000000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Grupės nariai: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0F01C391" w14:textId="77777777" w:rsidR="00A160F3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Christian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Schachtner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akademinės bendruomenės narys (Vokietija)</w:t>
            </w:r>
          </w:p>
          <w:p w14:paraId="51B845D4" w14:textId="77777777" w:rsidR="00A160F3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Assoc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Prof. Dr. Adam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Jabłoński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akademinės bendruomenės narys (Lenkija)</w:t>
            </w:r>
          </w:p>
          <w:p w14:paraId="255BB0AE" w14:textId="77777777" w:rsidR="00A160F3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Assist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Prof.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Dmitrijs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Kravčenko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akademinės bendruomenės narys (Latvija)</w:t>
            </w:r>
          </w:p>
          <w:p w14:paraId="4995D4CF" w14:textId="417BC087" w:rsidR="00A160F3" w:rsidRDefault="009B560B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0" w:name="_gjdgxs" w:colFirst="0" w:colLast="0"/>
            <w:bookmarkEnd w:id="0"/>
            <w:r w:rsidRPr="009B560B">
              <w:rPr>
                <w:rFonts w:ascii="Cambria" w:hAnsi="Cambria"/>
              </w:rPr>
              <w:t xml:space="preserve">Dalia </w:t>
            </w:r>
            <w:proofErr w:type="spellStart"/>
            <w:r w:rsidRPr="009B560B">
              <w:rPr>
                <w:rFonts w:ascii="Cambria" w:hAnsi="Cambria"/>
              </w:rPr>
              <w:t>Švelnytė</w:t>
            </w:r>
            <w:proofErr w:type="spellEnd"/>
            <w:r w:rsidR="00000000">
              <w:rPr>
                <w:rFonts w:ascii="Cambria" w:eastAsia="Cambria" w:hAnsi="Cambria" w:cs="Cambria"/>
                <w:sz w:val="24"/>
                <w:szCs w:val="24"/>
              </w:rPr>
              <w:t>, socialinių partnerių atstovas (Lietuva)</w:t>
            </w:r>
          </w:p>
          <w:p w14:paraId="1411DBA0" w14:textId="77777777" w:rsidR="00A160F3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Ieva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Porutytė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studentų atstovė (Lietuva)</w:t>
            </w:r>
          </w:p>
        </w:tc>
      </w:tr>
      <w:tr w:rsidR="00A160F3" w14:paraId="7B546654" w14:textId="77777777">
        <w:trPr>
          <w:trHeight w:val="775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3DB93E8D" w14:textId="77777777" w:rsidR="00A160F3" w:rsidRDefault="0000000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Vertinimo koordinatorius (SKVC):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06A176BA" w14:textId="77777777" w:rsidR="00A160F3" w:rsidRDefault="00000000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Austėja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Pliupelytė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hyperlink r:id="rId6">
              <w:r>
                <w:rPr>
                  <w:rFonts w:ascii="Cambria" w:eastAsia="Cambria" w:hAnsi="Cambria" w:cs="Cambria"/>
                  <w:color w:val="0000FF"/>
                  <w:sz w:val="24"/>
                  <w:szCs w:val="24"/>
                  <w:u w:val="single"/>
                </w:rPr>
                <w:t>austeja.pliupelyte@skvc.lt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</w:rPr>
              <w:t>, +370 521 07 726</w:t>
            </w:r>
          </w:p>
        </w:tc>
      </w:tr>
      <w:tr w:rsidR="00A160F3" w14:paraId="1C6AE3C9" w14:textId="77777777">
        <w:trPr>
          <w:trHeight w:val="828"/>
          <w:jc w:val="center"/>
        </w:trPr>
        <w:tc>
          <w:tcPr>
            <w:tcW w:w="2565" w:type="dxa"/>
            <w:shd w:val="clear" w:color="auto" w:fill="auto"/>
            <w:vAlign w:val="center"/>
          </w:tcPr>
          <w:p w14:paraId="6FE69D86" w14:textId="77777777" w:rsidR="00A160F3" w:rsidRDefault="00000000">
            <w:pPr>
              <w:tabs>
                <w:tab w:val="center" w:pos="4153"/>
                <w:tab w:val="right" w:pos="8306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Aukštosios mokyklos kontaktinis asmuo: </w:t>
            </w:r>
          </w:p>
        </w:tc>
        <w:tc>
          <w:tcPr>
            <w:tcW w:w="8205" w:type="dxa"/>
            <w:shd w:val="clear" w:color="auto" w:fill="auto"/>
            <w:vAlign w:val="center"/>
          </w:tcPr>
          <w:p w14:paraId="7D360501" w14:textId="57BD2354" w:rsidR="00A160F3" w:rsidRPr="009B560B" w:rsidRDefault="009B560B">
            <w:pPr>
              <w:tabs>
                <w:tab w:val="center" w:pos="4153"/>
                <w:tab w:val="right" w:pos="8306"/>
                <w:tab w:val="left" w:pos="720"/>
              </w:tabs>
              <w:rPr>
                <w:rFonts w:ascii="Cambria" w:eastAsia="Cambria" w:hAnsi="Cambria" w:cs="Cambria"/>
                <w:sz w:val="24"/>
                <w:szCs w:val="24"/>
                <w:lang w:val="en-US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Dr. </w:t>
            </w:r>
            <w:r w:rsidRPr="009B560B">
              <w:rPr>
                <w:rFonts w:ascii="Cambria" w:eastAsia="Cambria" w:hAnsi="Cambria" w:cs="Cambria"/>
                <w:sz w:val="24"/>
                <w:szCs w:val="24"/>
              </w:rPr>
              <w:t>Rasa Glinskien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ė; </w:t>
            </w:r>
            <w:hyperlink r:id="rId7" w:history="1">
              <w:r w:rsidRPr="00501563">
                <w:rPr>
                  <w:rStyle w:val="Hyperlink"/>
                  <w:rFonts w:ascii="Cambria" w:eastAsia="Cambria" w:hAnsi="Cambria" w:cs="Cambria"/>
                  <w:sz w:val="24"/>
                  <w:szCs w:val="24"/>
                </w:rPr>
                <w:t>rasa.glinskiene</w:t>
              </w:r>
              <w:r w:rsidRPr="00501563">
                <w:rPr>
                  <w:rStyle w:val="Hyperlink"/>
                  <w:rFonts w:ascii="Cambria" w:eastAsia="Cambria" w:hAnsi="Cambria" w:cs="Cambria"/>
                  <w:sz w:val="24"/>
                  <w:szCs w:val="24"/>
                  <w:lang w:val="en-US"/>
                </w:rPr>
                <w:t>@panko.lt</w:t>
              </w:r>
            </w:hyperlink>
            <w:r>
              <w:rPr>
                <w:rFonts w:ascii="Cambria" w:eastAsia="Cambria" w:hAnsi="Cambria" w:cs="Cambria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BB16990" w14:textId="77777777" w:rsidR="00A160F3" w:rsidRDefault="00000000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</w:rPr>
      </w:pPr>
      <w:r>
        <w:rPr>
          <w:rFonts w:ascii="Cambria" w:eastAsia="Cambria" w:hAnsi="Cambria" w:cs="Cambria"/>
          <w:b/>
          <w:color w:val="136C73"/>
          <w:sz w:val="24"/>
          <w:szCs w:val="24"/>
        </w:rPr>
        <w:t>DARBOTVARKĖ</w:t>
      </w:r>
    </w:p>
    <w:p w14:paraId="702BA774" w14:textId="77777777" w:rsidR="00A160F3" w:rsidRDefault="00A160F3">
      <w:pPr>
        <w:spacing w:line="240" w:lineRule="auto"/>
        <w:jc w:val="center"/>
        <w:rPr>
          <w:rFonts w:ascii="Cambria" w:eastAsia="Cambria" w:hAnsi="Cambria" w:cs="Cambria"/>
          <w:b/>
          <w:color w:val="136C73"/>
          <w:sz w:val="24"/>
          <w:szCs w:val="24"/>
        </w:rPr>
      </w:pPr>
    </w:p>
    <w:tbl>
      <w:tblPr>
        <w:tblStyle w:val="a1"/>
        <w:tblW w:w="1077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1843"/>
        <w:gridCol w:w="8930"/>
      </w:tblGrid>
      <w:tr w:rsidR="00A160F3" w14:paraId="2CEE5A2F" w14:textId="77777777">
        <w:tc>
          <w:tcPr>
            <w:tcW w:w="1843" w:type="dxa"/>
            <w:shd w:val="clear" w:color="auto" w:fill="E8E8EC"/>
          </w:tcPr>
          <w:p w14:paraId="55C40DCB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08.45 – 09.00</w:t>
            </w:r>
          </w:p>
        </w:tc>
        <w:tc>
          <w:tcPr>
            <w:tcW w:w="8930" w:type="dxa"/>
            <w:shd w:val="clear" w:color="auto" w:fill="E8E8EC"/>
          </w:tcPr>
          <w:p w14:paraId="5D51F9F0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b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Ekspertų grupės atvykimas</w:t>
            </w:r>
          </w:p>
        </w:tc>
      </w:tr>
      <w:tr w:rsidR="00A160F3" w14:paraId="607F5848" w14:textId="77777777">
        <w:tc>
          <w:tcPr>
            <w:tcW w:w="1843" w:type="dxa"/>
            <w:shd w:val="clear" w:color="auto" w:fill="E8E8EC"/>
          </w:tcPr>
          <w:p w14:paraId="4F06896D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09.00 – 09.30</w:t>
            </w:r>
          </w:p>
        </w:tc>
        <w:tc>
          <w:tcPr>
            <w:tcW w:w="8930" w:type="dxa"/>
            <w:shd w:val="clear" w:color="auto" w:fill="E8E8EC"/>
          </w:tcPr>
          <w:p w14:paraId="48D2F7F5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Uždaras ekspertų grupės posėdis, pasirengimas vizitui</w:t>
            </w:r>
          </w:p>
        </w:tc>
      </w:tr>
      <w:tr w:rsidR="00A160F3" w14:paraId="1310C94C" w14:textId="77777777">
        <w:tc>
          <w:tcPr>
            <w:tcW w:w="1843" w:type="dxa"/>
            <w:shd w:val="clear" w:color="auto" w:fill="FFFFFF"/>
          </w:tcPr>
          <w:p w14:paraId="106A99AD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09.30 – 10.30</w:t>
            </w:r>
          </w:p>
        </w:tc>
        <w:tc>
          <w:tcPr>
            <w:tcW w:w="8930" w:type="dxa"/>
            <w:shd w:val="clear" w:color="auto" w:fill="FFFFFF"/>
          </w:tcPr>
          <w:p w14:paraId="64963B51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Susipažinimas su studijų materialiąja baze</w:t>
            </w:r>
          </w:p>
          <w:p w14:paraId="726E787A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Studentų kursinių, baigiamųjų darbų, egzaminų medžiagos peržiūra</w:t>
            </w:r>
          </w:p>
        </w:tc>
      </w:tr>
      <w:tr w:rsidR="00A160F3" w14:paraId="2B399941" w14:textId="77777777">
        <w:tc>
          <w:tcPr>
            <w:tcW w:w="1843" w:type="dxa"/>
            <w:shd w:val="clear" w:color="auto" w:fill="E8E8EC"/>
          </w:tcPr>
          <w:p w14:paraId="06072E85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10.30 – 10.40</w:t>
            </w:r>
          </w:p>
        </w:tc>
        <w:tc>
          <w:tcPr>
            <w:tcW w:w="8930" w:type="dxa"/>
            <w:shd w:val="clear" w:color="auto" w:fill="E8E8EC"/>
          </w:tcPr>
          <w:p w14:paraId="5C9069D9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Pertrauka</w:t>
            </w:r>
          </w:p>
        </w:tc>
      </w:tr>
      <w:tr w:rsidR="00A160F3" w14:paraId="69C9685B" w14:textId="77777777">
        <w:tc>
          <w:tcPr>
            <w:tcW w:w="1843" w:type="dxa"/>
            <w:shd w:val="clear" w:color="auto" w:fill="auto"/>
          </w:tcPr>
          <w:p w14:paraId="5BB909E9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10.40 – 11.30</w:t>
            </w:r>
          </w:p>
        </w:tc>
        <w:tc>
          <w:tcPr>
            <w:tcW w:w="8930" w:type="dxa"/>
            <w:shd w:val="clear" w:color="auto" w:fill="auto"/>
          </w:tcPr>
          <w:p w14:paraId="64BE0B6E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Susitikimas su vadovybe ir administracija</w:t>
            </w:r>
          </w:p>
        </w:tc>
      </w:tr>
      <w:tr w:rsidR="00A160F3" w14:paraId="0F20D0AE" w14:textId="77777777">
        <w:tc>
          <w:tcPr>
            <w:tcW w:w="1843" w:type="dxa"/>
            <w:shd w:val="clear" w:color="auto" w:fill="E8E8EC"/>
          </w:tcPr>
          <w:p w14:paraId="6EB54C63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11.30 – 11.40</w:t>
            </w:r>
          </w:p>
        </w:tc>
        <w:tc>
          <w:tcPr>
            <w:tcW w:w="8930" w:type="dxa"/>
            <w:shd w:val="clear" w:color="auto" w:fill="E8E8EC"/>
          </w:tcPr>
          <w:p w14:paraId="3C40704B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bookmarkStart w:id="1" w:name="_30j0zll" w:colFirst="0" w:colLast="0"/>
            <w:bookmarkEnd w:id="1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Pertrauka</w:t>
            </w:r>
          </w:p>
        </w:tc>
      </w:tr>
      <w:tr w:rsidR="00A160F3" w14:paraId="02A46910" w14:textId="77777777">
        <w:tc>
          <w:tcPr>
            <w:tcW w:w="1843" w:type="dxa"/>
            <w:shd w:val="clear" w:color="auto" w:fill="auto"/>
          </w:tcPr>
          <w:p w14:paraId="78F2581B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11.40 – 12.40</w:t>
            </w:r>
          </w:p>
        </w:tc>
        <w:tc>
          <w:tcPr>
            <w:tcW w:w="8930" w:type="dxa"/>
            <w:shd w:val="clear" w:color="auto" w:fill="auto"/>
          </w:tcPr>
          <w:p w14:paraId="042B0D28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Susitikimas su savianalizės rengėjais</w:t>
            </w:r>
          </w:p>
        </w:tc>
      </w:tr>
      <w:tr w:rsidR="00A160F3" w14:paraId="4BE2D45F" w14:textId="77777777">
        <w:tc>
          <w:tcPr>
            <w:tcW w:w="1843" w:type="dxa"/>
            <w:shd w:val="clear" w:color="auto" w:fill="E8E8EC"/>
          </w:tcPr>
          <w:p w14:paraId="785F40C2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12.40 – 13.40</w:t>
            </w:r>
          </w:p>
        </w:tc>
        <w:tc>
          <w:tcPr>
            <w:tcW w:w="8930" w:type="dxa"/>
            <w:shd w:val="clear" w:color="auto" w:fill="E8E8EC"/>
          </w:tcPr>
          <w:p w14:paraId="79444A49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Pietų pertrauka</w:t>
            </w:r>
          </w:p>
        </w:tc>
      </w:tr>
      <w:tr w:rsidR="00A160F3" w14:paraId="178C2F91" w14:textId="77777777">
        <w:tc>
          <w:tcPr>
            <w:tcW w:w="1843" w:type="dxa"/>
            <w:shd w:val="clear" w:color="auto" w:fill="auto"/>
          </w:tcPr>
          <w:p w14:paraId="57FA121C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13.40 – 14.40</w:t>
            </w:r>
          </w:p>
        </w:tc>
        <w:tc>
          <w:tcPr>
            <w:tcW w:w="8930" w:type="dxa"/>
            <w:shd w:val="clear" w:color="auto" w:fill="auto"/>
          </w:tcPr>
          <w:p w14:paraId="2F958E98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Susitikimas su dėstytojais</w:t>
            </w:r>
          </w:p>
        </w:tc>
      </w:tr>
      <w:tr w:rsidR="00A160F3" w14:paraId="227BB2B2" w14:textId="77777777">
        <w:tc>
          <w:tcPr>
            <w:tcW w:w="1843" w:type="dxa"/>
            <w:shd w:val="clear" w:color="auto" w:fill="E8E8EC"/>
          </w:tcPr>
          <w:p w14:paraId="7809990D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14.40 – 14.50</w:t>
            </w:r>
          </w:p>
        </w:tc>
        <w:tc>
          <w:tcPr>
            <w:tcW w:w="8930" w:type="dxa"/>
            <w:shd w:val="clear" w:color="auto" w:fill="E8E8EC"/>
          </w:tcPr>
          <w:p w14:paraId="23417D96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Pertrauka</w:t>
            </w:r>
          </w:p>
        </w:tc>
      </w:tr>
      <w:tr w:rsidR="00A160F3" w14:paraId="633CD98A" w14:textId="77777777">
        <w:tc>
          <w:tcPr>
            <w:tcW w:w="1843" w:type="dxa"/>
            <w:shd w:val="clear" w:color="auto" w:fill="auto"/>
          </w:tcPr>
          <w:p w14:paraId="7E8309E9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14.50 – 15.40</w:t>
            </w:r>
          </w:p>
        </w:tc>
        <w:tc>
          <w:tcPr>
            <w:tcW w:w="8930" w:type="dxa"/>
            <w:shd w:val="clear" w:color="auto" w:fill="auto"/>
          </w:tcPr>
          <w:p w14:paraId="04203924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Susitikimas su studentais</w:t>
            </w:r>
          </w:p>
        </w:tc>
      </w:tr>
      <w:tr w:rsidR="00A160F3" w14:paraId="6AB04FD0" w14:textId="77777777">
        <w:tc>
          <w:tcPr>
            <w:tcW w:w="1843" w:type="dxa"/>
            <w:shd w:val="clear" w:color="auto" w:fill="E8E8EC"/>
          </w:tcPr>
          <w:p w14:paraId="30727D91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15.40 – 15.50</w:t>
            </w:r>
          </w:p>
        </w:tc>
        <w:tc>
          <w:tcPr>
            <w:tcW w:w="8930" w:type="dxa"/>
            <w:shd w:val="clear" w:color="auto" w:fill="E8E8EC"/>
          </w:tcPr>
          <w:p w14:paraId="3347F5E0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bookmarkStart w:id="2" w:name="_1fob9te" w:colFirst="0" w:colLast="0"/>
            <w:bookmarkEnd w:id="2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Pertrauka</w:t>
            </w:r>
          </w:p>
        </w:tc>
      </w:tr>
      <w:tr w:rsidR="00A160F3" w14:paraId="238493D4" w14:textId="77777777">
        <w:tc>
          <w:tcPr>
            <w:tcW w:w="1843" w:type="dxa"/>
            <w:shd w:val="clear" w:color="auto" w:fill="auto"/>
          </w:tcPr>
          <w:p w14:paraId="08F2DCAC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15.50 – 16.35</w:t>
            </w:r>
          </w:p>
        </w:tc>
        <w:tc>
          <w:tcPr>
            <w:tcW w:w="8930" w:type="dxa"/>
            <w:shd w:val="clear" w:color="auto" w:fill="auto"/>
          </w:tcPr>
          <w:p w14:paraId="68085A7E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Susitikimas su absolventais, socialiniais partneriais ir darbdaviais</w:t>
            </w:r>
          </w:p>
        </w:tc>
      </w:tr>
      <w:tr w:rsidR="00A160F3" w14:paraId="43D4CF14" w14:textId="77777777">
        <w:tc>
          <w:tcPr>
            <w:tcW w:w="1843" w:type="dxa"/>
            <w:shd w:val="clear" w:color="auto" w:fill="E8E8EC"/>
          </w:tcPr>
          <w:p w14:paraId="3027EFC1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16.35 – 16.40</w:t>
            </w:r>
          </w:p>
        </w:tc>
        <w:tc>
          <w:tcPr>
            <w:tcW w:w="8930" w:type="dxa"/>
            <w:shd w:val="clear" w:color="auto" w:fill="E8E8EC"/>
          </w:tcPr>
          <w:p w14:paraId="07257A63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Pertrauka</w:t>
            </w:r>
          </w:p>
        </w:tc>
      </w:tr>
      <w:tr w:rsidR="00A160F3" w14:paraId="7EB91B59" w14:textId="77777777">
        <w:tc>
          <w:tcPr>
            <w:tcW w:w="1843" w:type="dxa"/>
            <w:shd w:val="clear" w:color="auto" w:fill="E8E8EC"/>
          </w:tcPr>
          <w:p w14:paraId="5619050F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16.40 – 17.15</w:t>
            </w:r>
          </w:p>
        </w:tc>
        <w:tc>
          <w:tcPr>
            <w:tcW w:w="8930" w:type="dxa"/>
            <w:shd w:val="clear" w:color="auto" w:fill="E8E8EC"/>
          </w:tcPr>
          <w:p w14:paraId="18E405A4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Uždaras ekspertų grupės posėdis</w:t>
            </w:r>
          </w:p>
        </w:tc>
      </w:tr>
      <w:tr w:rsidR="00A160F3" w14:paraId="77432C89" w14:textId="77777777">
        <w:tc>
          <w:tcPr>
            <w:tcW w:w="1843" w:type="dxa"/>
            <w:shd w:val="clear" w:color="auto" w:fill="auto"/>
          </w:tcPr>
          <w:p w14:paraId="1E5B1D12" w14:textId="77777777" w:rsidR="00A160F3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17.15 – 17.30</w:t>
            </w:r>
          </w:p>
        </w:tc>
        <w:tc>
          <w:tcPr>
            <w:tcW w:w="8930" w:type="dxa"/>
            <w:shd w:val="clear" w:color="auto" w:fill="auto"/>
          </w:tcPr>
          <w:p w14:paraId="2876F935" w14:textId="77777777" w:rsidR="00A160F3" w:rsidRDefault="00000000">
            <w:pPr>
              <w:spacing w:before="48" w:after="48"/>
              <w:jc w:val="bot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Aukštosios mokyklos bendruomenės supažindinimas su bendraisiais pastebėjimais</w:t>
            </w:r>
          </w:p>
        </w:tc>
      </w:tr>
    </w:tbl>
    <w:p w14:paraId="67106C25" w14:textId="77777777" w:rsidR="00A160F3" w:rsidRDefault="00A160F3">
      <w:pPr>
        <w:spacing w:line="240" w:lineRule="auto"/>
        <w:rPr>
          <w:rFonts w:ascii="Cambria" w:eastAsia="Cambria" w:hAnsi="Cambria" w:cs="Cambria"/>
          <w:b/>
          <w:i/>
          <w:color w:val="136C73"/>
          <w:sz w:val="24"/>
          <w:szCs w:val="24"/>
        </w:rPr>
      </w:pPr>
    </w:p>
    <w:sectPr w:rsidR="00A160F3">
      <w:headerReference w:type="default" r:id="rId8"/>
      <w:footerReference w:type="default" r:id="rId9"/>
      <w:pgSz w:w="11909" w:h="16834"/>
      <w:pgMar w:top="1440" w:right="1134" w:bottom="1440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0D691" w14:textId="77777777" w:rsidR="006B201D" w:rsidRDefault="006B201D">
      <w:pPr>
        <w:spacing w:line="240" w:lineRule="auto"/>
      </w:pPr>
      <w:r>
        <w:separator/>
      </w:r>
    </w:p>
  </w:endnote>
  <w:endnote w:type="continuationSeparator" w:id="0">
    <w:p w14:paraId="086CEE7E" w14:textId="77777777" w:rsidR="006B201D" w:rsidRDefault="006B2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1FD3" w14:textId="77777777" w:rsidR="00A160F3" w:rsidRDefault="00A160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right"/>
      <w:rPr>
        <w:rFonts w:ascii="Cambria" w:eastAsia="Cambria" w:hAnsi="Cambria" w:cs="Cambria"/>
        <w:color w:val="000000"/>
        <w:sz w:val="20"/>
        <w:szCs w:val="20"/>
      </w:rPr>
    </w:pPr>
  </w:p>
  <w:p w14:paraId="498CC981" w14:textId="77777777" w:rsidR="00A160F3" w:rsidRDefault="00A160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CD98C" w14:textId="77777777" w:rsidR="006B201D" w:rsidRDefault="006B201D">
      <w:pPr>
        <w:spacing w:line="240" w:lineRule="auto"/>
      </w:pPr>
      <w:r>
        <w:separator/>
      </w:r>
    </w:p>
  </w:footnote>
  <w:footnote w:type="continuationSeparator" w:id="0">
    <w:p w14:paraId="54843C73" w14:textId="77777777" w:rsidR="006B201D" w:rsidRDefault="006B2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83E0" w14:textId="77777777" w:rsidR="00A160F3" w:rsidRDefault="00000000">
    <w:pPr>
      <w:jc w:val="center"/>
    </w:pPr>
    <w:r>
      <w:rPr>
        <w:noProof/>
      </w:rPr>
      <w:drawing>
        <wp:inline distT="114300" distB="114300" distL="114300" distR="114300" wp14:anchorId="11FFEAFB" wp14:editId="21E66492">
          <wp:extent cx="996787" cy="62299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787" cy="622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0F3"/>
    <w:rsid w:val="006B201D"/>
    <w:rsid w:val="007D3576"/>
    <w:rsid w:val="009B560B"/>
    <w:rsid w:val="00A1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146E"/>
  <w15:docId w15:val="{5EDC1BD4-115D-4F97-83A6-A030AEF9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B56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asa.glinskiene@panko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teja.pliupelyte@skvc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1033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Glinskienė</dc:creator>
  <cp:lastModifiedBy>1 korpusas nr. 3</cp:lastModifiedBy>
  <cp:revision>2</cp:revision>
  <dcterms:created xsi:type="dcterms:W3CDTF">2023-04-26T11:39:00Z</dcterms:created>
  <dcterms:modified xsi:type="dcterms:W3CDTF">2023-04-26T11:39:00Z</dcterms:modified>
</cp:coreProperties>
</file>