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3A6" w:rsidRDefault="002E63A6" w:rsidP="002E63A6">
      <w:pPr>
        <w:jc w:val="center"/>
        <w:rPr>
          <w:b/>
          <w:bCs/>
          <w:szCs w:val="24"/>
          <w:lang w:eastAsia="lt-LT"/>
        </w:rPr>
      </w:pPr>
      <w:r>
        <w:rPr>
          <w:b/>
          <w:bCs/>
          <w:szCs w:val="24"/>
          <w:lang w:eastAsia="lt-LT"/>
        </w:rPr>
        <w:t>(Mokslinio tyrimo duomenų valdymo plano pavyzdinė forma)</w:t>
      </w:r>
    </w:p>
    <w:p w:rsidR="002E63A6" w:rsidRDefault="002E63A6" w:rsidP="002E63A6">
      <w:pPr>
        <w:jc w:val="center"/>
        <w:rPr>
          <w:b/>
          <w:bCs/>
          <w:szCs w:val="24"/>
          <w:lang w:eastAsia="lt-LT"/>
        </w:rPr>
      </w:pPr>
    </w:p>
    <w:p w:rsidR="002E63A6" w:rsidRDefault="002E63A6" w:rsidP="002E63A6">
      <w:pPr>
        <w:jc w:val="center"/>
        <w:rPr>
          <w:b/>
          <w:bCs/>
          <w:szCs w:val="24"/>
          <w:lang w:eastAsia="lt-LT"/>
        </w:rPr>
      </w:pPr>
      <w:r>
        <w:rPr>
          <w:b/>
          <w:bCs/>
          <w:szCs w:val="24"/>
          <w:lang w:eastAsia="lt-LT"/>
        </w:rPr>
        <w:t>MOKSLINIO TYRIMO DUOMENŲ VALDYMO PLANAS</w:t>
      </w:r>
    </w:p>
    <w:p w:rsidR="002E63A6" w:rsidRDefault="002E63A6" w:rsidP="002E63A6">
      <w:pPr>
        <w:jc w:val="both"/>
        <w:rPr>
          <w:b/>
          <w:bCs/>
          <w:szCs w:val="24"/>
          <w:lang w:eastAsia="lt-LT"/>
        </w:rPr>
      </w:pPr>
    </w:p>
    <w:p w:rsidR="002E63A6" w:rsidRDefault="002E63A6" w:rsidP="002E63A6">
      <w:pPr>
        <w:jc w:val="both"/>
        <w:rPr>
          <w:b/>
          <w:i/>
          <w:iCs/>
          <w:sz w:val="20"/>
          <w:lang w:eastAsia="lt-LT"/>
        </w:rPr>
      </w:pPr>
      <w:r>
        <w:rPr>
          <w:i/>
          <w:iCs/>
          <w:sz w:val="20"/>
          <w:lang w:eastAsia="lt-LT"/>
        </w:rPr>
        <w:t>Mokslinio tyrimo duomenų valdymo planas (toliau – DVP; mokslinis tyrimas toliau apibendrintai vadinamas tyrimu) yra dokumentas, kuriame aprašoma, kaip tyrimo duomenys turėtų būti tvarkomi viso tyrimo atlikimo metu ir jam pasibaigus. DVP pateikiama išsami informacija apie tai, kokie tyrimo duomenys bus renkami, kaip jie bus renkami, kam jie bus naudojami ir pan. DVP yra viena iš priemonių, padedanti užtikrinti, kad tyrimo duomenys būtų valdomi vadovaujantis FAIR principais</w:t>
      </w:r>
      <w:r>
        <w:rPr>
          <w:i/>
          <w:iCs/>
          <w:sz w:val="20"/>
          <w:vertAlign w:val="superscript"/>
          <w:lang w:eastAsia="lt-LT"/>
        </w:rPr>
        <w:footnoteReference w:id="2"/>
      </w:r>
      <w:r>
        <w:rPr>
          <w:i/>
          <w:iCs/>
          <w:sz w:val="20"/>
          <w:lang w:eastAsia="lt-LT"/>
        </w:rPr>
        <w:t xml:space="preserve"> – tyrimo duomenys turi būti randami, prieinami, sąveikūs ir pakartotinai naudojami.</w:t>
      </w:r>
    </w:p>
    <w:p w:rsidR="002E63A6" w:rsidRDefault="002E63A6" w:rsidP="002E63A6">
      <w:pPr>
        <w:jc w:val="both"/>
        <w:rPr>
          <w:szCs w:val="24"/>
          <w:lang w:eastAsia="lt-LT"/>
        </w:rPr>
      </w:pPr>
    </w:p>
    <w:p w:rsidR="002E63A6" w:rsidRDefault="002E63A6" w:rsidP="002E63A6">
      <w:pPr>
        <w:ind w:left="284" w:hanging="295"/>
        <w:jc w:val="both"/>
        <w:rPr>
          <w:b/>
          <w:szCs w:val="24"/>
          <w:lang w:eastAsia="lt-LT"/>
        </w:rPr>
      </w:pPr>
      <w:r>
        <w:rPr>
          <w:b/>
          <w:bCs/>
          <w:szCs w:val="24"/>
          <w:lang w:eastAsia="lt-LT"/>
        </w:rPr>
        <w:t>1.</w:t>
      </w:r>
      <w:r>
        <w:rPr>
          <w:b/>
          <w:bCs/>
          <w:szCs w:val="24"/>
          <w:lang w:eastAsia="lt-LT"/>
        </w:rPr>
        <w:tab/>
      </w:r>
      <w:r>
        <w:rPr>
          <w:b/>
          <w:szCs w:val="24"/>
          <w:lang w:eastAsia="lt-LT"/>
        </w:rPr>
        <w:t>Bendra informacija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4"/>
      </w:tblGrid>
      <w:tr w:rsidR="002E63A6" w:rsidTr="00554D81">
        <w:tc>
          <w:tcPr>
            <w:tcW w:w="9634" w:type="dxa"/>
          </w:tcPr>
          <w:p w:rsidR="002E63A6" w:rsidRDefault="002E63A6" w:rsidP="00554D81">
            <w:pPr>
              <w:tabs>
                <w:tab w:val="left" w:pos="420"/>
              </w:tabs>
              <w:jc w:val="both"/>
              <w:rPr>
                <w:szCs w:val="24"/>
                <w:lang w:eastAsia="lt-LT"/>
              </w:rPr>
            </w:pPr>
            <w:r>
              <w:rPr>
                <w:szCs w:val="24"/>
                <w:lang w:eastAsia="lt-LT"/>
              </w:rPr>
              <w:t>1.1.</w:t>
            </w:r>
            <w:r>
              <w:rPr>
                <w:szCs w:val="24"/>
                <w:lang w:eastAsia="lt-LT"/>
              </w:rPr>
              <w:tab/>
              <w:t xml:space="preserve">Tyrimo numeris: </w:t>
            </w:r>
            <w:r>
              <w:rPr>
                <w:i/>
                <w:iCs/>
                <w:szCs w:val="24"/>
                <w:lang w:eastAsia="lt-LT"/>
              </w:rPr>
              <w:t>[numeris suteikiamas automatiškai arba DVP registruojančio asmens]</w:t>
            </w:r>
            <w:r>
              <w:rPr>
                <w:szCs w:val="24"/>
                <w:lang w:eastAsia="lt-LT"/>
              </w:rPr>
              <w:t>.</w:t>
            </w:r>
          </w:p>
        </w:tc>
      </w:tr>
      <w:tr w:rsidR="002E63A6" w:rsidTr="00554D81">
        <w:tc>
          <w:tcPr>
            <w:tcW w:w="9634" w:type="dxa"/>
          </w:tcPr>
          <w:p w:rsidR="002E63A6" w:rsidRDefault="002E63A6" w:rsidP="00554D81">
            <w:pPr>
              <w:tabs>
                <w:tab w:val="left" w:pos="420"/>
              </w:tabs>
              <w:jc w:val="both"/>
              <w:rPr>
                <w:szCs w:val="24"/>
                <w:lang w:eastAsia="lt-LT"/>
              </w:rPr>
            </w:pPr>
            <w:r>
              <w:rPr>
                <w:szCs w:val="24"/>
                <w:lang w:eastAsia="lt-LT"/>
              </w:rPr>
              <w:t>1.2.</w:t>
            </w:r>
            <w:r>
              <w:rPr>
                <w:szCs w:val="24"/>
                <w:lang w:eastAsia="lt-LT"/>
              </w:rPr>
              <w:tab/>
              <w:t>Tyrimo pavadinimas:</w:t>
            </w:r>
          </w:p>
        </w:tc>
      </w:tr>
      <w:tr w:rsidR="002E63A6" w:rsidTr="00554D81">
        <w:tc>
          <w:tcPr>
            <w:tcW w:w="9634" w:type="dxa"/>
          </w:tcPr>
          <w:p w:rsidR="002E63A6" w:rsidRDefault="002E63A6" w:rsidP="00554D81">
            <w:pPr>
              <w:tabs>
                <w:tab w:val="left" w:pos="420"/>
              </w:tabs>
              <w:jc w:val="both"/>
              <w:rPr>
                <w:szCs w:val="24"/>
                <w:lang w:eastAsia="lt-LT"/>
              </w:rPr>
            </w:pPr>
            <w:r>
              <w:rPr>
                <w:szCs w:val="24"/>
                <w:lang w:eastAsia="lt-LT"/>
              </w:rPr>
              <w:t>1.3.</w:t>
            </w:r>
            <w:r>
              <w:rPr>
                <w:szCs w:val="24"/>
                <w:lang w:eastAsia="lt-LT"/>
              </w:rPr>
              <w:tab/>
              <w:t xml:space="preserve">Pagrindinis tyrėjas (tyrimo vadovas) ir tyrimo komandos nariai (vardas ir pavardė, institucinė prieskyra, el. paštas ir tel.): </w:t>
            </w:r>
            <w:r>
              <w:rPr>
                <w:i/>
                <w:iCs/>
                <w:szCs w:val="24"/>
                <w:lang w:eastAsia="lt-LT"/>
              </w:rPr>
              <w:t>[nurodykite kiekvieno tyrėjo atsakomybės sritį (-is) (pvz., duomenų surinkimas, metaduomenų parengimas, duomenų priežiūra, atsarginių kopijų darymas ir saugojimas, duomenų archyvavimas, duomenų atvėrimas ir kt.)]</w:t>
            </w:r>
            <w:r>
              <w:rPr>
                <w:szCs w:val="24"/>
                <w:lang w:eastAsia="lt-LT"/>
              </w:rPr>
              <w:t>.</w:t>
            </w:r>
          </w:p>
        </w:tc>
      </w:tr>
      <w:tr w:rsidR="002E63A6" w:rsidTr="00554D81">
        <w:tc>
          <w:tcPr>
            <w:tcW w:w="9634" w:type="dxa"/>
          </w:tcPr>
          <w:p w:rsidR="002E63A6" w:rsidRDefault="002E63A6" w:rsidP="00554D81">
            <w:pPr>
              <w:tabs>
                <w:tab w:val="left" w:pos="420"/>
              </w:tabs>
              <w:jc w:val="both"/>
              <w:rPr>
                <w:szCs w:val="24"/>
                <w:lang w:eastAsia="lt-LT"/>
              </w:rPr>
            </w:pPr>
            <w:r>
              <w:rPr>
                <w:szCs w:val="24"/>
                <w:lang w:eastAsia="lt-LT"/>
              </w:rPr>
              <w:t>1.4.</w:t>
            </w:r>
            <w:r>
              <w:rPr>
                <w:szCs w:val="24"/>
                <w:lang w:eastAsia="lt-LT"/>
              </w:rPr>
              <w:tab/>
              <w:t>Atsakingas už DVP tyrėjas (vardas ir pavardė, el. paštas ir tel.):</w:t>
            </w:r>
          </w:p>
        </w:tc>
      </w:tr>
      <w:tr w:rsidR="002E63A6" w:rsidTr="00554D81">
        <w:tc>
          <w:tcPr>
            <w:tcW w:w="9634" w:type="dxa"/>
          </w:tcPr>
          <w:p w:rsidR="002E63A6" w:rsidRDefault="002E63A6" w:rsidP="00554D81">
            <w:pPr>
              <w:tabs>
                <w:tab w:val="left" w:pos="420"/>
              </w:tabs>
              <w:jc w:val="both"/>
              <w:rPr>
                <w:szCs w:val="24"/>
                <w:lang w:eastAsia="lt-LT"/>
              </w:rPr>
            </w:pPr>
            <w:r>
              <w:rPr>
                <w:szCs w:val="24"/>
                <w:lang w:eastAsia="lt-LT"/>
              </w:rPr>
              <w:t>1.5.</w:t>
            </w:r>
            <w:r>
              <w:rPr>
                <w:szCs w:val="24"/>
                <w:lang w:eastAsia="lt-LT"/>
              </w:rPr>
              <w:tab/>
              <w:t xml:space="preserve">Ar šis tyrimas yra didesnio tyrimo dalis? </w:t>
            </w:r>
            <w:r>
              <w:rPr>
                <w:i/>
                <w:iCs/>
                <w:szCs w:val="24"/>
                <w:lang w:eastAsia="lt-LT"/>
              </w:rPr>
              <w:t>[Taip / Ne]</w:t>
            </w:r>
          </w:p>
          <w:p w:rsidR="002E63A6" w:rsidRDefault="002E63A6" w:rsidP="00554D81">
            <w:pPr>
              <w:tabs>
                <w:tab w:val="left" w:pos="420"/>
              </w:tabs>
              <w:jc w:val="both"/>
              <w:rPr>
                <w:szCs w:val="24"/>
                <w:lang w:eastAsia="lt-LT"/>
              </w:rPr>
            </w:pPr>
            <w:r>
              <w:rPr>
                <w:i/>
                <w:iCs/>
                <w:szCs w:val="24"/>
                <w:lang w:eastAsia="lt-LT"/>
              </w:rPr>
              <w:t>[Jei taip, nurodykite pagrindinio tyrimo pavadinimą ir tyrime bendradarbiaujančias institucijas / organizacijas (partnerius) (vardas ir pavardė, institucinė prieskyra, el. paštas ir tel., atsakomybės sritis (-ys)).]</w:t>
            </w:r>
          </w:p>
        </w:tc>
      </w:tr>
      <w:tr w:rsidR="002E63A6" w:rsidTr="00554D81">
        <w:tc>
          <w:tcPr>
            <w:tcW w:w="9634" w:type="dxa"/>
          </w:tcPr>
          <w:p w:rsidR="002E63A6" w:rsidRDefault="002E63A6" w:rsidP="00554D81">
            <w:pPr>
              <w:tabs>
                <w:tab w:val="left" w:pos="420"/>
              </w:tabs>
              <w:jc w:val="both"/>
              <w:rPr>
                <w:szCs w:val="24"/>
                <w:lang w:eastAsia="lt-LT"/>
              </w:rPr>
            </w:pPr>
            <w:r>
              <w:rPr>
                <w:szCs w:val="24"/>
                <w:lang w:eastAsia="lt-LT"/>
              </w:rPr>
              <w:t>1.6.</w:t>
            </w:r>
            <w:r>
              <w:rPr>
                <w:szCs w:val="24"/>
                <w:lang w:eastAsia="lt-LT"/>
              </w:rPr>
              <w:tab/>
              <w:t xml:space="preserve">Ar buvo įvertinta šio tyrimo atitiktis mokslinių tyrimų etikai kitose šalyse? </w:t>
            </w:r>
            <w:r>
              <w:rPr>
                <w:i/>
                <w:iCs/>
                <w:szCs w:val="24"/>
                <w:lang w:eastAsia="lt-LT"/>
              </w:rPr>
              <w:t>[Taip / Ne]</w:t>
            </w:r>
          </w:p>
          <w:p w:rsidR="002E63A6" w:rsidRDefault="002E63A6" w:rsidP="00554D81">
            <w:pPr>
              <w:tabs>
                <w:tab w:val="left" w:pos="420"/>
              </w:tabs>
              <w:jc w:val="both"/>
              <w:rPr>
                <w:szCs w:val="24"/>
                <w:lang w:eastAsia="lt-LT"/>
              </w:rPr>
            </w:pPr>
            <w:r>
              <w:rPr>
                <w:i/>
                <w:iCs/>
                <w:szCs w:val="24"/>
                <w:lang w:eastAsia="lt-LT"/>
              </w:rPr>
              <w:t>[Jei taip, nurodykite, kokios šalyse ir institucijose atitiktis mokslinių tyrimų etikai buvo įvertinta.]</w:t>
            </w:r>
          </w:p>
        </w:tc>
      </w:tr>
      <w:tr w:rsidR="002E63A6" w:rsidTr="00554D81">
        <w:tc>
          <w:tcPr>
            <w:tcW w:w="9634" w:type="dxa"/>
          </w:tcPr>
          <w:p w:rsidR="002E63A6" w:rsidRDefault="002E63A6" w:rsidP="00554D81">
            <w:pPr>
              <w:tabs>
                <w:tab w:val="left" w:pos="420"/>
              </w:tabs>
              <w:jc w:val="both"/>
              <w:rPr>
                <w:szCs w:val="24"/>
                <w:lang w:eastAsia="lt-LT"/>
              </w:rPr>
            </w:pPr>
            <w:r>
              <w:rPr>
                <w:szCs w:val="24"/>
                <w:lang w:eastAsia="lt-LT"/>
              </w:rPr>
              <w:t>1.7.</w:t>
            </w:r>
            <w:r>
              <w:rPr>
                <w:szCs w:val="24"/>
                <w:lang w:eastAsia="lt-LT"/>
              </w:rPr>
              <w:tab/>
              <w:t xml:space="preserve">Tyrimo aprašymas: </w:t>
            </w:r>
            <w:r>
              <w:rPr>
                <w:i/>
                <w:iCs/>
                <w:szCs w:val="24"/>
                <w:lang w:eastAsia="lt-LT"/>
              </w:rPr>
              <w:t>[nurodykite tyrimo tikslą, aktualumą, tyrimo imtį, tyrimo duomenų rinkimo metodus, tyrimo duomenų analizės metodus ir kitą aktualią informaciją]</w:t>
            </w:r>
            <w:r>
              <w:rPr>
                <w:szCs w:val="24"/>
                <w:lang w:eastAsia="lt-LT"/>
              </w:rPr>
              <w:t>.</w:t>
            </w:r>
          </w:p>
        </w:tc>
      </w:tr>
      <w:tr w:rsidR="002E63A6" w:rsidTr="00554D81">
        <w:tc>
          <w:tcPr>
            <w:tcW w:w="9634" w:type="dxa"/>
          </w:tcPr>
          <w:p w:rsidR="002E63A6" w:rsidRDefault="002E63A6" w:rsidP="00554D81">
            <w:pPr>
              <w:tabs>
                <w:tab w:val="left" w:pos="420"/>
              </w:tabs>
              <w:jc w:val="both"/>
              <w:rPr>
                <w:szCs w:val="24"/>
                <w:lang w:eastAsia="lt-LT"/>
              </w:rPr>
            </w:pPr>
            <w:r>
              <w:rPr>
                <w:szCs w:val="24"/>
                <w:lang w:eastAsia="lt-LT"/>
              </w:rPr>
              <w:t>1.8.</w:t>
            </w:r>
            <w:r>
              <w:rPr>
                <w:szCs w:val="24"/>
                <w:lang w:eastAsia="lt-LT"/>
              </w:rPr>
              <w:tab/>
              <w:t>Tyrimo pradžia:                                      1.9. Planuojama tyrimo pabaiga:</w:t>
            </w:r>
          </w:p>
        </w:tc>
      </w:tr>
      <w:tr w:rsidR="002E63A6" w:rsidTr="00554D81">
        <w:tc>
          <w:tcPr>
            <w:tcW w:w="9634" w:type="dxa"/>
          </w:tcPr>
          <w:p w:rsidR="002E63A6" w:rsidRDefault="002E63A6" w:rsidP="00554D81">
            <w:pPr>
              <w:tabs>
                <w:tab w:val="left" w:pos="589"/>
              </w:tabs>
              <w:jc w:val="both"/>
              <w:rPr>
                <w:szCs w:val="24"/>
                <w:lang w:eastAsia="lt-LT"/>
              </w:rPr>
            </w:pPr>
            <w:r>
              <w:rPr>
                <w:szCs w:val="24"/>
                <w:lang w:eastAsia="lt-LT"/>
              </w:rPr>
              <w:t>1.10.</w:t>
            </w:r>
            <w:r>
              <w:rPr>
                <w:szCs w:val="24"/>
                <w:lang w:eastAsia="lt-LT"/>
              </w:rPr>
              <w:tab/>
              <w:t xml:space="preserve">Tyrimo finansavimo šaltinis: </w:t>
            </w:r>
            <w:r>
              <w:rPr>
                <w:i/>
                <w:iCs/>
                <w:szCs w:val="24"/>
                <w:lang w:eastAsia="lt-LT"/>
              </w:rPr>
              <w:t>[nurodykite finansavimo programą bei projekto pavadinimą ir numerį, užsakomojo tyrimo sutartį ir kt.]</w:t>
            </w:r>
            <w:r>
              <w:rPr>
                <w:szCs w:val="24"/>
                <w:lang w:eastAsia="lt-LT"/>
              </w:rPr>
              <w:t>.</w:t>
            </w:r>
          </w:p>
        </w:tc>
      </w:tr>
      <w:tr w:rsidR="002E63A6" w:rsidTr="00554D81">
        <w:tc>
          <w:tcPr>
            <w:tcW w:w="9634" w:type="dxa"/>
          </w:tcPr>
          <w:p w:rsidR="002E63A6" w:rsidRDefault="002E63A6" w:rsidP="00554D81">
            <w:pPr>
              <w:tabs>
                <w:tab w:val="left" w:pos="589"/>
              </w:tabs>
              <w:jc w:val="both"/>
              <w:rPr>
                <w:szCs w:val="24"/>
                <w:lang w:eastAsia="lt-LT"/>
              </w:rPr>
            </w:pPr>
            <w:r>
              <w:rPr>
                <w:szCs w:val="24"/>
                <w:lang w:eastAsia="lt-LT"/>
              </w:rPr>
              <w:t>1.11.</w:t>
            </w:r>
            <w:r>
              <w:rPr>
                <w:szCs w:val="24"/>
                <w:lang w:eastAsia="lt-LT"/>
              </w:rPr>
              <w:tab/>
              <w:t>DVP versija ir data:</w:t>
            </w:r>
          </w:p>
        </w:tc>
      </w:tr>
    </w:tbl>
    <w:p w:rsidR="002E63A6" w:rsidRDefault="002E63A6" w:rsidP="002E63A6">
      <w:pPr>
        <w:jc w:val="both"/>
        <w:rPr>
          <w:b/>
          <w:szCs w:val="24"/>
          <w:lang w:eastAsia="lt-LT"/>
        </w:rPr>
      </w:pPr>
    </w:p>
    <w:p w:rsidR="002E63A6" w:rsidRDefault="002E63A6" w:rsidP="002E63A6">
      <w:pPr>
        <w:ind w:left="284" w:hanging="284"/>
        <w:jc w:val="both"/>
        <w:rPr>
          <w:b/>
          <w:szCs w:val="24"/>
          <w:lang w:eastAsia="lt-LT"/>
        </w:rPr>
      </w:pPr>
      <w:r>
        <w:rPr>
          <w:b/>
          <w:bCs/>
          <w:szCs w:val="24"/>
          <w:lang w:eastAsia="lt-LT"/>
        </w:rPr>
        <w:t>2.</w:t>
      </w:r>
      <w:r>
        <w:rPr>
          <w:b/>
          <w:bCs/>
          <w:szCs w:val="24"/>
          <w:lang w:eastAsia="lt-LT"/>
        </w:rPr>
        <w:tab/>
      </w:r>
      <w:r>
        <w:rPr>
          <w:b/>
          <w:szCs w:val="24"/>
          <w:lang w:eastAsia="lt-LT"/>
        </w:rPr>
        <w:t xml:space="preserve">Tyrimo duomenų rinkimas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4"/>
      </w:tblGrid>
      <w:tr w:rsidR="002E63A6" w:rsidTr="00554D81">
        <w:tc>
          <w:tcPr>
            <w:tcW w:w="9634" w:type="dxa"/>
          </w:tcPr>
          <w:p w:rsidR="002E63A6" w:rsidRDefault="002E63A6" w:rsidP="00554D81">
            <w:pPr>
              <w:tabs>
                <w:tab w:val="left" w:pos="0"/>
              </w:tabs>
              <w:jc w:val="both"/>
              <w:rPr>
                <w:i/>
                <w:iCs/>
                <w:szCs w:val="24"/>
                <w:lang w:eastAsia="lt-LT"/>
              </w:rPr>
            </w:pPr>
            <w:r>
              <w:rPr>
                <w:szCs w:val="24"/>
                <w:lang w:eastAsia="lt-LT"/>
              </w:rPr>
              <w:t>2.1. Kokio tipo (pvz., kokybiniai, kiekybiniai, multimodaliniai ir kt.) ir kokie tyrimo duomenys (pvz., skaitiniai (duomenų bazės), tekstai (dokumentai), vaizdai, garsai, vaizdo įrašai, fiziologiniai ir kt.) bus renkami? Išsamiai apibūdinkite juos.</w:t>
            </w:r>
          </w:p>
        </w:tc>
      </w:tr>
      <w:tr w:rsidR="002E63A6" w:rsidTr="00554D81">
        <w:tc>
          <w:tcPr>
            <w:tcW w:w="9634" w:type="dxa"/>
          </w:tcPr>
          <w:p w:rsidR="002E63A6" w:rsidRDefault="002E63A6" w:rsidP="00554D81">
            <w:pPr>
              <w:tabs>
                <w:tab w:val="left" w:pos="0"/>
                <w:tab w:val="left" w:pos="164"/>
              </w:tabs>
              <w:jc w:val="both"/>
              <w:rPr>
                <w:i/>
                <w:iCs/>
                <w:szCs w:val="24"/>
                <w:lang w:eastAsia="lt-LT"/>
              </w:rPr>
            </w:pPr>
            <w:r>
              <w:rPr>
                <w:szCs w:val="24"/>
                <w:lang w:eastAsia="lt-LT"/>
              </w:rPr>
              <w:t>2.2. Ar bus naudojami anksčiau surinkti tyrimo (-ų) duomenys?</w:t>
            </w:r>
            <w:r>
              <w:rPr>
                <w:i/>
                <w:iCs/>
                <w:szCs w:val="24"/>
                <w:lang w:eastAsia="lt-LT"/>
              </w:rPr>
              <w:t xml:space="preserve"> [Taip / Ne] </w:t>
            </w:r>
          </w:p>
          <w:p w:rsidR="002E63A6" w:rsidRDefault="002E63A6" w:rsidP="00554D81">
            <w:pPr>
              <w:tabs>
                <w:tab w:val="left" w:pos="0"/>
                <w:tab w:val="left" w:pos="164"/>
              </w:tabs>
              <w:jc w:val="both"/>
              <w:rPr>
                <w:szCs w:val="24"/>
                <w:lang w:eastAsia="lt-LT"/>
              </w:rPr>
            </w:pPr>
            <w:r>
              <w:rPr>
                <w:i/>
                <w:iCs/>
                <w:szCs w:val="24"/>
                <w:lang w:eastAsia="lt-LT"/>
              </w:rPr>
              <w:t>[Jei taip,paaiškinkite, kokie anksčiau surinkti tyrimo (-ų) duomenys ir kaip bus naudojami bei kur jie bus saugomi. Jei nenaudojami anksčiau surinkti tyrimo (-ų) duomenys,paaiškinkite priežastis.]</w:t>
            </w:r>
          </w:p>
        </w:tc>
      </w:tr>
      <w:tr w:rsidR="002E63A6" w:rsidTr="00554D81">
        <w:tc>
          <w:tcPr>
            <w:tcW w:w="9634" w:type="dxa"/>
          </w:tcPr>
          <w:p w:rsidR="002E63A6" w:rsidRDefault="002E63A6" w:rsidP="00554D81">
            <w:pPr>
              <w:tabs>
                <w:tab w:val="left" w:pos="0"/>
                <w:tab w:val="left" w:pos="164"/>
              </w:tabs>
              <w:jc w:val="both"/>
              <w:rPr>
                <w:szCs w:val="24"/>
                <w:lang w:eastAsia="lt-LT"/>
              </w:rPr>
            </w:pPr>
            <w:r>
              <w:rPr>
                <w:szCs w:val="24"/>
                <w:lang w:eastAsia="lt-LT"/>
              </w:rPr>
              <w:t xml:space="preserve">2.3. Kaip bus renkami tyrimo duomenys, numatyti 2.1 papunktyje? </w:t>
            </w:r>
            <w:r>
              <w:rPr>
                <w:i/>
                <w:iCs/>
                <w:szCs w:val="24"/>
                <w:lang w:eastAsia="lt-LT"/>
              </w:rPr>
              <w:t>[Nurodykite, kokie būdai ir (ar) informacinės programos (sistemos) bus naudojamos jiems surinkti.]</w:t>
            </w:r>
          </w:p>
        </w:tc>
      </w:tr>
      <w:tr w:rsidR="002E63A6" w:rsidTr="00554D81">
        <w:tc>
          <w:tcPr>
            <w:tcW w:w="9634" w:type="dxa"/>
          </w:tcPr>
          <w:p w:rsidR="002E63A6" w:rsidRDefault="002E63A6" w:rsidP="00554D81">
            <w:pPr>
              <w:tabs>
                <w:tab w:val="left" w:pos="0"/>
                <w:tab w:val="left" w:pos="164"/>
              </w:tabs>
              <w:jc w:val="both"/>
              <w:rPr>
                <w:szCs w:val="24"/>
                <w:lang w:eastAsia="lt-LT"/>
              </w:rPr>
            </w:pPr>
            <w:r>
              <w:rPr>
                <w:szCs w:val="24"/>
                <w:lang w:eastAsia="lt-LT"/>
              </w:rPr>
              <w:t xml:space="preserve">2.4. Ar surinkti tyrimo duomenys bus tinkami pakartotiniam naudojimui? </w:t>
            </w:r>
            <w:r>
              <w:rPr>
                <w:i/>
                <w:iCs/>
                <w:szCs w:val="24"/>
                <w:lang w:eastAsia="lt-LT"/>
              </w:rPr>
              <w:t>[Taip / Ne]</w:t>
            </w:r>
          </w:p>
          <w:p w:rsidR="002E63A6" w:rsidRDefault="002E63A6" w:rsidP="00554D81">
            <w:pPr>
              <w:tabs>
                <w:tab w:val="left" w:pos="0"/>
                <w:tab w:val="left" w:pos="164"/>
              </w:tabs>
              <w:jc w:val="both"/>
              <w:rPr>
                <w:szCs w:val="24"/>
                <w:lang w:eastAsia="lt-LT"/>
              </w:rPr>
            </w:pPr>
            <w:r>
              <w:rPr>
                <w:i/>
                <w:iCs/>
                <w:szCs w:val="24"/>
                <w:lang w:eastAsia="lt-LT"/>
              </w:rPr>
              <w:t>[Jei taip, nurodykite tyrimo duomenų formatą (pvz., PDF, CSV, .xls, .doc, .txt, .rdf ir kt.), paaiškinkite, dėl kokių priežasčių pasirinktas toks tyrimo duomenų formatas (pvz., standartai naudojami duomenų saugyklose, naudojamos informacinės programos (sistemos) ir kt.). Jei ne, paaiškinkite priežastis.]</w:t>
            </w:r>
          </w:p>
        </w:tc>
      </w:tr>
      <w:tr w:rsidR="002E63A6" w:rsidTr="00554D81">
        <w:tc>
          <w:tcPr>
            <w:tcW w:w="9634" w:type="dxa"/>
          </w:tcPr>
          <w:p w:rsidR="002E63A6" w:rsidRDefault="002E63A6" w:rsidP="00554D81">
            <w:pPr>
              <w:tabs>
                <w:tab w:val="left" w:pos="0"/>
                <w:tab w:val="left" w:pos="164"/>
              </w:tabs>
              <w:jc w:val="both"/>
              <w:rPr>
                <w:szCs w:val="24"/>
                <w:lang w:eastAsia="lt-LT"/>
              </w:rPr>
            </w:pPr>
            <w:r>
              <w:rPr>
                <w:szCs w:val="24"/>
                <w:lang w:eastAsia="lt-LT"/>
              </w:rPr>
              <w:t xml:space="preserve">2.5. Kaip tyrimo duomenys bus saugomi tyrimo duomenų rinkimo metu? </w:t>
            </w:r>
            <w:r>
              <w:rPr>
                <w:i/>
                <w:iCs/>
                <w:szCs w:val="24"/>
                <w:lang w:eastAsia="lt-LT"/>
              </w:rPr>
              <w:t xml:space="preserve">[Aprašykite tyrimo </w:t>
            </w:r>
            <w:r>
              <w:rPr>
                <w:i/>
                <w:iCs/>
                <w:szCs w:val="24"/>
                <w:lang w:eastAsia="lt-LT"/>
              </w:rPr>
              <w:lastRenderedPageBreak/>
              <w:t>duomenų struktūrą, tyrimo duomenų rinkinių versijų kūrimą, failų pavadinimų sudarymo taisykles, tyrimo duomenų saugojimo aplankų struktūrą ir pan.]</w:t>
            </w:r>
          </w:p>
        </w:tc>
      </w:tr>
      <w:tr w:rsidR="002E63A6" w:rsidTr="00554D81">
        <w:tc>
          <w:tcPr>
            <w:tcW w:w="9634" w:type="dxa"/>
          </w:tcPr>
          <w:p w:rsidR="002E63A6" w:rsidRDefault="002E63A6" w:rsidP="00554D81">
            <w:pPr>
              <w:tabs>
                <w:tab w:val="left" w:pos="0"/>
                <w:tab w:val="left" w:pos="164"/>
              </w:tabs>
              <w:jc w:val="both"/>
              <w:rPr>
                <w:szCs w:val="24"/>
                <w:lang w:eastAsia="lt-LT"/>
              </w:rPr>
            </w:pPr>
            <w:r>
              <w:rPr>
                <w:szCs w:val="24"/>
                <w:lang w:eastAsia="lt-LT"/>
              </w:rPr>
              <w:lastRenderedPageBreak/>
              <w:t>2.6. Ar bus renkami asmens duomenys</w:t>
            </w:r>
            <w:r>
              <w:rPr>
                <w:szCs w:val="24"/>
                <w:vertAlign w:val="superscript"/>
                <w:lang w:eastAsia="lt-LT"/>
              </w:rPr>
              <w:footnoteReference w:id="3"/>
            </w:r>
            <w:r>
              <w:rPr>
                <w:szCs w:val="24"/>
                <w:lang w:eastAsia="lt-LT"/>
              </w:rPr>
              <w:t xml:space="preserve">? </w:t>
            </w:r>
            <w:r>
              <w:rPr>
                <w:i/>
                <w:iCs/>
                <w:szCs w:val="24"/>
                <w:lang w:eastAsia="lt-LT"/>
              </w:rPr>
              <w:t>[Taip / Ne]</w:t>
            </w:r>
          </w:p>
          <w:p w:rsidR="002E63A6" w:rsidRDefault="002E63A6" w:rsidP="00554D81">
            <w:pPr>
              <w:tabs>
                <w:tab w:val="left" w:pos="0"/>
                <w:tab w:val="left" w:pos="164"/>
              </w:tabs>
              <w:jc w:val="both"/>
              <w:rPr>
                <w:szCs w:val="24"/>
                <w:lang w:eastAsia="lt-LT"/>
              </w:rPr>
            </w:pPr>
            <w:r>
              <w:rPr>
                <w:i/>
                <w:iCs/>
                <w:szCs w:val="24"/>
                <w:lang w:eastAsia="lt-LT"/>
              </w:rPr>
              <w:t>[Jei taip, privaloma pildyti DVP 6 punktą.]</w:t>
            </w:r>
          </w:p>
        </w:tc>
      </w:tr>
    </w:tbl>
    <w:p w:rsidR="002E63A6" w:rsidRDefault="002E63A6" w:rsidP="002E63A6">
      <w:pPr>
        <w:jc w:val="both"/>
        <w:rPr>
          <w:szCs w:val="24"/>
          <w:lang w:eastAsia="lt-LT"/>
        </w:rPr>
      </w:pPr>
    </w:p>
    <w:p w:rsidR="002E63A6" w:rsidRDefault="002E63A6" w:rsidP="002E63A6">
      <w:pPr>
        <w:ind w:left="284" w:hanging="284"/>
        <w:jc w:val="both"/>
        <w:rPr>
          <w:b/>
          <w:szCs w:val="24"/>
          <w:lang w:eastAsia="lt-LT"/>
        </w:rPr>
      </w:pPr>
      <w:r>
        <w:rPr>
          <w:b/>
          <w:bCs/>
          <w:szCs w:val="24"/>
          <w:lang w:eastAsia="lt-LT"/>
        </w:rPr>
        <w:t>3.</w:t>
      </w:r>
      <w:r>
        <w:rPr>
          <w:b/>
          <w:bCs/>
          <w:szCs w:val="24"/>
          <w:lang w:eastAsia="lt-LT"/>
        </w:rPr>
        <w:tab/>
      </w:r>
      <w:r>
        <w:rPr>
          <w:b/>
          <w:szCs w:val="24"/>
          <w:lang w:eastAsia="lt-LT"/>
        </w:rPr>
        <w:t>Metaduomenys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4"/>
      </w:tblGrid>
      <w:tr w:rsidR="002E63A6" w:rsidTr="00554D81">
        <w:tc>
          <w:tcPr>
            <w:tcW w:w="9634" w:type="dxa"/>
          </w:tcPr>
          <w:p w:rsidR="002E63A6" w:rsidRDefault="002E63A6" w:rsidP="00554D81">
            <w:pPr>
              <w:tabs>
                <w:tab w:val="left" w:pos="0"/>
              </w:tabs>
              <w:jc w:val="both"/>
              <w:rPr>
                <w:szCs w:val="24"/>
                <w:lang w:eastAsia="lt-LT"/>
              </w:rPr>
            </w:pPr>
            <w:r>
              <w:rPr>
                <w:szCs w:val="24"/>
                <w:lang w:eastAsia="lt-LT"/>
              </w:rPr>
              <w:t>3.1. Kokius metaduomenis</w:t>
            </w:r>
            <w:r>
              <w:rPr>
                <w:szCs w:val="24"/>
                <w:vertAlign w:val="superscript"/>
                <w:lang w:eastAsia="lt-LT"/>
              </w:rPr>
              <w:footnoteReference w:id="4"/>
            </w:r>
            <w:r>
              <w:rPr>
                <w:szCs w:val="24"/>
                <w:lang w:eastAsia="lt-LT"/>
              </w:rPr>
              <w:t xml:space="preserve"> ir kitą informaciją apie tyrimo duomenis (pvz., informuoto asmens sutikimus, tiriamųjų ir informacijos apie juos sąrašą ir kt.), tyrimo eigą ir analizę parengsite ir dokumentuosite?</w:t>
            </w:r>
            <w:r>
              <w:rPr>
                <w:i/>
                <w:iCs/>
                <w:szCs w:val="24"/>
                <w:lang w:eastAsia="lt-LT"/>
              </w:rPr>
              <w:t xml:space="preserve"> [Nurodykite kintamųjų apibrėžimus, matavimo vienetus ir kitą svarbią informaciją, kuri palengvintų tyrimo duomenų pakartotinį panaudojimą.]</w:t>
            </w:r>
          </w:p>
        </w:tc>
      </w:tr>
      <w:tr w:rsidR="002E63A6" w:rsidTr="00554D81">
        <w:tc>
          <w:tcPr>
            <w:tcW w:w="9634" w:type="dxa"/>
          </w:tcPr>
          <w:p w:rsidR="002E63A6" w:rsidRDefault="002E63A6" w:rsidP="00554D81">
            <w:pPr>
              <w:tabs>
                <w:tab w:val="left" w:pos="0"/>
              </w:tabs>
              <w:jc w:val="both"/>
              <w:rPr>
                <w:i/>
                <w:iCs/>
                <w:szCs w:val="24"/>
                <w:lang w:eastAsia="lt-LT"/>
              </w:rPr>
            </w:pPr>
            <w:r>
              <w:rPr>
                <w:szCs w:val="24"/>
                <w:lang w:eastAsia="lt-LT"/>
              </w:rPr>
              <w:t xml:space="preserve">3.2. Ar naudosite egzistuojančius metaduomenų standartus (pvz., DDI, TEI, EML, MARC, CMDI ir kt.), standartizuotus žodynus, ontologijas ir pan.? </w:t>
            </w:r>
            <w:r>
              <w:rPr>
                <w:i/>
                <w:iCs/>
                <w:szCs w:val="24"/>
                <w:lang w:eastAsia="lt-LT"/>
              </w:rPr>
              <w:t>[Taip / Ne]</w:t>
            </w:r>
          </w:p>
          <w:p w:rsidR="002E63A6" w:rsidRDefault="002E63A6" w:rsidP="00554D81">
            <w:pPr>
              <w:tabs>
                <w:tab w:val="left" w:pos="0"/>
              </w:tabs>
              <w:jc w:val="both"/>
              <w:rPr>
                <w:i/>
                <w:iCs/>
                <w:szCs w:val="24"/>
                <w:lang w:eastAsia="lt-LT"/>
              </w:rPr>
            </w:pPr>
            <w:r>
              <w:rPr>
                <w:i/>
                <w:iCs/>
                <w:szCs w:val="24"/>
                <w:lang w:eastAsia="lt-LT"/>
              </w:rPr>
              <w:t>[Jei taip, nurodykite, kokius metaduomenų standartus, žodynus, ontologijas ir pan. naudosite, ir detalizuokite, jei skirtingiems tyrimo duomenų tipams naudosite skirtingus metaduomenų standartus</w:t>
            </w:r>
            <w:r>
              <w:rPr>
                <w:i/>
                <w:iCs/>
                <w:szCs w:val="24"/>
                <w:vertAlign w:val="superscript"/>
                <w:lang w:eastAsia="lt-LT"/>
              </w:rPr>
              <w:footnoteReference w:id="5"/>
            </w:r>
            <w:r>
              <w:rPr>
                <w:i/>
                <w:iCs/>
                <w:szCs w:val="24"/>
                <w:lang w:eastAsia="lt-LT"/>
              </w:rPr>
              <w:t>. Jei ne,nurodykite, kokio tipo metaduomenys bus sukurti ir kaip.]</w:t>
            </w:r>
          </w:p>
        </w:tc>
      </w:tr>
      <w:tr w:rsidR="002E63A6" w:rsidTr="00554D81">
        <w:tc>
          <w:tcPr>
            <w:tcW w:w="9634" w:type="dxa"/>
          </w:tcPr>
          <w:p w:rsidR="002E63A6" w:rsidRDefault="002E63A6" w:rsidP="00554D81">
            <w:pPr>
              <w:tabs>
                <w:tab w:val="left" w:pos="0"/>
              </w:tabs>
              <w:jc w:val="both"/>
              <w:rPr>
                <w:i/>
                <w:iCs/>
                <w:szCs w:val="24"/>
                <w:lang w:eastAsia="lt-LT"/>
              </w:rPr>
            </w:pPr>
            <w:r>
              <w:rPr>
                <w:szCs w:val="24"/>
                <w:lang w:eastAsia="lt-LT"/>
              </w:rPr>
              <w:t>3.3. Ar planuojami naudoti metaduomenų standartai yra suderinami su duomenų saugyklos, kurioje planuojama saugoti tyrimo duomenis, reikalavimais?</w:t>
            </w:r>
            <w:r>
              <w:rPr>
                <w:i/>
                <w:iCs/>
                <w:szCs w:val="24"/>
                <w:lang w:eastAsia="lt-LT"/>
              </w:rPr>
              <w:t xml:space="preserve"> [Taip / Ne]</w:t>
            </w:r>
          </w:p>
        </w:tc>
      </w:tr>
      <w:tr w:rsidR="002E63A6" w:rsidTr="00554D81">
        <w:tc>
          <w:tcPr>
            <w:tcW w:w="9634" w:type="dxa"/>
          </w:tcPr>
          <w:p w:rsidR="002E63A6" w:rsidRDefault="002E63A6" w:rsidP="00554D81">
            <w:pPr>
              <w:tabs>
                <w:tab w:val="left" w:pos="0"/>
              </w:tabs>
              <w:jc w:val="both"/>
              <w:rPr>
                <w:i/>
                <w:iCs/>
                <w:szCs w:val="24"/>
                <w:lang w:eastAsia="lt-LT"/>
              </w:rPr>
            </w:pPr>
            <w:r>
              <w:rPr>
                <w:szCs w:val="24"/>
                <w:lang w:eastAsia="lt-LT"/>
              </w:rPr>
              <w:t xml:space="preserve">3.4. Kur ir kokiu formatu (pvz., </w:t>
            </w:r>
            <w:r>
              <w:rPr>
                <w:i/>
                <w:iCs/>
                <w:szCs w:val="24"/>
                <w:lang w:eastAsia="lt-LT"/>
              </w:rPr>
              <w:t>„README“</w:t>
            </w:r>
            <w:r>
              <w:rPr>
                <w:szCs w:val="24"/>
                <w:lang w:eastAsia="lt-LT"/>
              </w:rPr>
              <w:t xml:space="preserve"> tekstinis failas ir pan.) metaduomenys ir kita svarbi informacija apie tyrimo duomenis (dokumentacija) bus įrašoma ir saugoma?</w:t>
            </w:r>
          </w:p>
        </w:tc>
      </w:tr>
      <w:tr w:rsidR="002E63A6" w:rsidTr="00554D81">
        <w:tc>
          <w:tcPr>
            <w:tcW w:w="9634" w:type="dxa"/>
          </w:tcPr>
          <w:p w:rsidR="002E63A6" w:rsidRDefault="002E63A6" w:rsidP="00554D81">
            <w:pPr>
              <w:tabs>
                <w:tab w:val="left" w:pos="0"/>
              </w:tabs>
              <w:jc w:val="both"/>
              <w:rPr>
                <w:bCs/>
                <w:szCs w:val="24"/>
                <w:lang w:eastAsia="lt-LT"/>
              </w:rPr>
            </w:pPr>
            <w:r>
              <w:rPr>
                <w:bCs/>
                <w:szCs w:val="24"/>
                <w:lang w:eastAsia="lt-LT"/>
              </w:rPr>
              <w:t xml:space="preserve">3.5. Ar metaduomenys bus viešai prieinami? </w:t>
            </w:r>
            <w:r>
              <w:rPr>
                <w:i/>
                <w:iCs/>
                <w:szCs w:val="24"/>
                <w:lang w:eastAsia="lt-LT"/>
              </w:rPr>
              <w:t>[Taip / Ne]</w:t>
            </w:r>
          </w:p>
          <w:p w:rsidR="002E63A6" w:rsidRDefault="002E63A6" w:rsidP="00554D81">
            <w:pPr>
              <w:tabs>
                <w:tab w:val="left" w:pos="0"/>
              </w:tabs>
              <w:jc w:val="both"/>
              <w:rPr>
                <w:bCs/>
                <w:szCs w:val="24"/>
                <w:lang w:eastAsia="lt-LT"/>
              </w:rPr>
            </w:pPr>
            <w:r>
              <w:rPr>
                <w:bCs/>
                <w:i/>
                <w:iCs/>
                <w:szCs w:val="24"/>
                <w:lang w:eastAsia="lt-LT"/>
              </w:rPr>
              <w:t>[Jei taip, nurodykite, kur jie bus viešai paskelbti.]</w:t>
            </w:r>
          </w:p>
        </w:tc>
      </w:tr>
    </w:tbl>
    <w:p w:rsidR="002E63A6" w:rsidRDefault="002E63A6" w:rsidP="002E63A6">
      <w:pPr>
        <w:jc w:val="both"/>
        <w:rPr>
          <w:b/>
          <w:szCs w:val="24"/>
          <w:lang w:eastAsia="lt-LT"/>
        </w:rPr>
      </w:pPr>
    </w:p>
    <w:p w:rsidR="002E63A6" w:rsidRDefault="002E63A6" w:rsidP="002E63A6">
      <w:pPr>
        <w:ind w:left="284" w:hanging="284"/>
        <w:jc w:val="both"/>
        <w:rPr>
          <w:b/>
          <w:szCs w:val="24"/>
          <w:lang w:eastAsia="lt-LT"/>
        </w:rPr>
      </w:pPr>
      <w:r>
        <w:rPr>
          <w:b/>
          <w:bCs/>
          <w:szCs w:val="24"/>
          <w:lang w:eastAsia="lt-LT"/>
        </w:rPr>
        <w:t>4.</w:t>
      </w:r>
      <w:r>
        <w:rPr>
          <w:b/>
          <w:bCs/>
          <w:szCs w:val="24"/>
          <w:lang w:eastAsia="lt-LT"/>
        </w:rPr>
        <w:tab/>
      </w:r>
      <w:r>
        <w:rPr>
          <w:b/>
          <w:szCs w:val="24"/>
          <w:lang w:eastAsia="lt-LT"/>
        </w:rPr>
        <w:t>Tyrimo duomenų analizė</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4"/>
      </w:tblGrid>
      <w:tr w:rsidR="002E63A6" w:rsidTr="00554D81">
        <w:tc>
          <w:tcPr>
            <w:tcW w:w="9634" w:type="dxa"/>
          </w:tcPr>
          <w:p w:rsidR="002E63A6" w:rsidRDefault="002E63A6" w:rsidP="00554D81">
            <w:pPr>
              <w:tabs>
                <w:tab w:val="left" w:pos="0"/>
              </w:tabs>
              <w:jc w:val="both"/>
              <w:rPr>
                <w:i/>
                <w:iCs/>
                <w:szCs w:val="24"/>
                <w:lang w:eastAsia="lt-LT"/>
              </w:rPr>
            </w:pPr>
            <w:r>
              <w:rPr>
                <w:szCs w:val="24"/>
                <w:lang w:eastAsia="lt-LT"/>
              </w:rPr>
              <w:t xml:space="preserve">4.1. Kaip tyrimo duomenys bus saugomi tyrimo duomenų analizės metu? </w:t>
            </w:r>
            <w:r>
              <w:rPr>
                <w:i/>
                <w:iCs/>
                <w:szCs w:val="24"/>
                <w:lang w:eastAsia="lt-LT"/>
              </w:rPr>
              <w:t>[Aprašykite tyrimo duomenų struktūrą, tyrimo duomenų rinkinių versijų kūrimą, failų pavadinimų sudarymo taisykles, tyrimo duomenų saugojimo aplankų struktūrą ir pan.]</w:t>
            </w:r>
          </w:p>
        </w:tc>
      </w:tr>
      <w:tr w:rsidR="002E63A6" w:rsidTr="00554D81">
        <w:tc>
          <w:tcPr>
            <w:tcW w:w="9634" w:type="dxa"/>
          </w:tcPr>
          <w:p w:rsidR="002E63A6" w:rsidRDefault="002E63A6" w:rsidP="00554D81">
            <w:pPr>
              <w:tabs>
                <w:tab w:val="left" w:pos="0"/>
              </w:tabs>
              <w:jc w:val="both"/>
              <w:rPr>
                <w:szCs w:val="24"/>
                <w:lang w:eastAsia="lt-LT"/>
              </w:rPr>
            </w:pPr>
            <w:r>
              <w:rPr>
                <w:szCs w:val="24"/>
                <w:lang w:eastAsia="lt-LT"/>
              </w:rPr>
              <w:t xml:space="preserve">4.2. Kokius tyrimo duomenų apdorojimo būdus naudosite? </w:t>
            </w:r>
          </w:p>
        </w:tc>
      </w:tr>
    </w:tbl>
    <w:p w:rsidR="002E63A6" w:rsidRDefault="002E63A6" w:rsidP="002E63A6">
      <w:pPr>
        <w:jc w:val="both"/>
        <w:rPr>
          <w:b/>
          <w:szCs w:val="24"/>
          <w:lang w:eastAsia="lt-LT"/>
        </w:rPr>
      </w:pPr>
    </w:p>
    <w:p w:rsidR="002E63A6" w:rsidRDefault="002E63A6" w:rsidP="002E63A6">
      <w:pPr>
        <w:ind w:left="284" w:hanging="284"/>
        <w:jc w:val="both"/>
        <w:rPr>
          <w:b/>
          <w:szCs w:val="24"/>
          <w:lang w:eastAsia="lt-LT"/>
        </w:rPr>
      </w:pPr>
      <w:r>
        <w:rPr>
          <w:b/>
          <w:bCs/>
          <w:szCs w:val="24"/>
          <w:lang w:eastAsia="lt-LT"/>
        </w:rPr>
        <w:t>5.</w:t>
      </w:r>
      <w:r>
        <w:rPr>
          <w:b/>
          <w:bCs/>
          <w:szCs w:val="24"/>
          <w:lang w:eastAsia="lt-LT"/>
        </w:rPr>
        <w:tab/>
      </w:r>
      <w:r>
        <w:rPr>
          <w:b/>
          <w:szCs w:val="24"/>
          <w:lang w:eastAsia="lt-LT"/>
        </w:rPr>
        <w:t>Tyrimo duomenų saugojimas ir atsarginių kopijų darymas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4"/>
      </w:tblGrid>
      <w:tr w:rsidR="002E63A6" w:rsidTr="00554D81">
        <w:tc>
          <w:tcPr>
            <w:tcW w:w="9634" w:type="dxa"/>
          </w:tcPr>
          <w:p w:rsidR="002E63A6" w:rsidRDefault="002E63A6" w:rsidP="00554D81">
            <w:pPr>
              <w:tabs>
                <w:tab w:val="left" w:pos="0"/>
              </w:tabs>
              <w:jc w:val="both"/>
              <w:rPr>
                <w:i/>
                <w:iCs/>
                <w:szCs w:val="24"/>
                <w:lang w:eastAsia="lt-LT"/>
              </w:rPr>
            </w:pPr>
            <w:r>
              <w:rPr>
                <w:szCs w:val="24"/>
                <w:lang w:eastAsia="lt-LT"/>
              </w:rPr>
              <w:t xml:space="preserve">5.1. Kaip užtikrinsite DVP įgyvendinimą? </w:t>
            </w:r>
            <w:r>
              <w:rPr>
                <w:i/>
                <w:iCs/>
                <w:szCs w:val="24"/>
                <w:lang w:eastAsia="lt-LT"/>
              </w:rPr>
              <w:t>[Aprašykite, kas ir kaip (kokiu būdu) užtikrins tyrimo duomenų priežiūrą ir kt.]</w:t>
            </w:r>
          </w:p>
        </w:tc>
      </w:tr>
      <w:tr w:rsidR="002E63A6" w:rsidTr="00554D81">
        <w:tc>
          <w:tcPr>
            <w:tcW w:w="9634" w:type="dxa"/>
          </w:tcPr>
          <w:p w:rsidR="002E63A6" w:rsidRDefault="002E63A6" w:rsidP="00554D81">
            <w:pPr>
              <w:tabs>
                <w:tab w:val="left" w:pos="0"/>
              </w:tabs>
              <w:jc w:val="both"/>
              <w:rPr>
                <w:szCs w:val="24"/>
                <w:lang w:eastAsia="lt-LT"/>
              </w:rPr>
            </w:pPr>
            <w:r>
              <w:rPr>
                <w:szCs w:val="24"/>
                <w:lang w:eastAsia="lt-LT"/>
              </w:rPr>
              <w:t>5.2. Kur tyrimo metu bus laikomi tyrimo duomenys ir jų kopijos (</w:t>
            </w:r>
            <w:r>
              <w:rPr>
                <w:iCs/>
                <w:szCs w:val="24"/>
                <w:lang w:eastAsia="lt-LT"/>
              </w:rPr>
              <w:t>angl.</w:t>
            </w:r>
            <w:r>
              <w:rPr>
                <w:i/>
                <w:iCs/>
                <w:szCs w:val="24"/>
                <w:lang w:eastAsia="lt-LT"/>
              </w:rPr>
              <w:t>back up</w:t>
            </w:r>
            <w:r>
              <w:rPr>
                <w:szCs w:val="24"/>
                <w:lang w:eastAsia="lt-LT"/>
              </w:rPr>
              <w:t xml:space="preserve">)? </w:t>
            </w:r>
            <w:r>
              <w:rPr>
                <w:i/>
                <w:iCs/>
                <w:szCs w:val="24"/>
                <w:lang w:eastAsia="lt-LT"/>
              </w:rPr>
              <w:t>[Nurodykite, kaip dažnai planuojate daryti tyrimo duomenų kopijas ir kur jas saugosite.]</w:t>
            </w:r>
          </w:p>
        </w:tc>
      </w:tr>
      <w:tr w:rsidR="002E63A6" w:rsidTr="00554D81">
        <w:tc>
          <w:tcPr>
            <w:tcW w:w="9634" w:type="dxa"/>
          </w:tcPr>
          <w:p w:rsidR="002E63A6" w:rsidRDefault="002E63A6" w:rsidP="00554D81">
            <w:pPr>
              <w:tabs>
                <w:tab w:val="left" w:pos="0"/>
              </w:tabs>
              <w:jc w:val="both"/>
              <w:rPr>
                <w:szCs w:val="24"/>
                <w:lang w:eastAsia="lt-LT"/>
              </w:rPr>
            </w:pPr>
            <w:r>
              <w:rPr>
                <w:szCs w:val="24"/>
                <w:lang w:eastAsia="lt-LT"/>
              </w:rPr>
              <w:t xml:space="preserve">5.3. Kaip tyrimo duomenys bus atkurti, įvykus incidentui? </w:t>
            </w:r>
            <w:r>
              <w:rPr>
                <w:i/>
                <w:iCs/>
                <w:szCs w:val="24"/>
                <w:lang w:eastAsia="lt-LT"/>
              </w:rPr>
              <w:t>[Paaiškinkite, ar planuojate naudoti automatizuotą paslaugą kuriant reguliarias atsargines kopijas.]</w:t>
            </w:r>
          </w:p>
        </w:tc>
      </w:tr>
      <w:tr w:rsidR="002E63A6" w:rsidTr="00554D81">
        <w:tc>
          <w:tcPr>
            <w:tcW w:w="9634" w:type="dxa"/>
          </w:tcPr>
          <w:p w:rsidR="002E63A6" w:rsidRDefault="002E63A6" w:rsidP="00554D81">
            <w:pPr>
              <w:tabs>
                <w:tab w:val="left" w:pos="0"/>
              </w:tabs>
              <w:jc w:val="both"/>
              <w:rPr>
                <w:szCs w:val="24"/>
                <w:lang w:eastAsia="lt-LT"/>
              </w:rPr>
            </w:pPr>
            <w:r>
              <w:rPr>
                <w:szCs w:val="24"/>
                <w:lang w:eastAsia="lt-LT"/>
              </w:rPr>
              <w:t>5.4. Kas ir prie kokių tyrimo duomenų turės prieigą tyrimo metu?</w:t>
            </w:r>
          </w:p>
        </w:tc>
      </w:tr>
    </w:tbl>
    <w:p w:rsidR="002E63A6" w:rsidRDefault="002E63A6" w:rsidP="002E63A6">
      <w:pPr>
        <w:jc w:val="both"/>
        <w:rPr>
          <w:b/>
          <w:szCs w:val="24"/>
          <w:lang w:eastAsia="lt-LT"/>
        </w:rPr>
      </w:pPr>
    </w:p>
    <w:p w:rsidR="002E63A6" w:rsidRDefault="002E63A6" w:rsidP="002E63A6">
      <w:pPr>
        <w:ind w:left="284" w:hanging="284"/>
        <w:jc w:val="both"/>
        <w:rPr>
          <w:szCs w:val="24"/>
          <w:lang w:eastAsia="lt-LT"/>
        </w:rPr>
      </w:pPr>
      <w:r>
        <w:rPr>
          <w:b/>
          <w:bCs/>
          <w:szCs w:val="24"/>
          <w:lang w:eastAsia="lt-LT"/>
        </w:rPr>
        <w:t>6.</w:t>
      </w:r>
      <w:r>
        <w:rPr>
          <w:b/>
          <w:bCs/>
          <w:szCs w:val="24"/>
          <w:lang w:eastAsia="lt-LT"/>
        </w:rPr>
        <w:tab/>
        <w:t>Asmens duomenys</w:t>
      </w:r>
      <w:r>
        <w:rPr>
          <w:b/>
          <w:bCs/>
          <w:szCs w:val="24"/>
          <w:vertAlign w:val="superscript"/>
          <w:lang w:eastAsia="lt-LT"/>
        </w:rPr>
        <w:footnoteReference w:id="6"/>
      </w:r>
    </w:p>
    <w:tbl>
      <w:tblPr>
        <w:tblW w:w="0" w:type="auto"/>
        <w:tblCellMar>
          <w:top w:w="15" w:type="dxa"/>
          <w:left w:w="15" w:type="dxa"/>
          <w:bottom w:w="15" w:type="dxa"/>
          <w:right w:w="15" w:type="dxa"/>
        </w:tblCellMar>
        <w:tblLook w:val="04A0"/>
      </w:tblPr>
      <w:tblGrid>
        <w:gridCol w:w="9854"/>
      </w:tblGrid>
      <w:tr w:rsidR="002E63A6" w:rsidTr="00554D8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E63A6" w:rsidRDefault="002E63A6" w:rsidP="00554D81">
            <w:pPr>
              <w:tabs>
                <w:tab w:val="left" w:pos="0"/>
              </w:tabs>
              <w:jc w:val="both"/>
              <w:rPr>
                <w:szCs w:val="24"/>
                <w:lang w:eastAsia="lt-LT"/>
              </w:rPr>
            </w:pPr>
            <w:r>
              <w:rPr>
                <w:szCs w:val="24"/>
                <w:lang w:eastAsia="lt-LT"/>
              </w:rPr>
              <w:lastRenderedPageBreak/>
              <w:t>6.1. Nurodykite įgaliotą asmens duomenų valdytoją ir duomenų apsaugos pareigūno kontaktinius duomenis (vardas ir pavardė, el. paštas ir tel.):</w:t>
            </w:r>
          </w:p>
        </w:tc>
      </w:tr>
      <w:tr w:rsidR="002E63A6" w:rsidTr="00554D8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3A6" w:rsidRDefault="002E63A6" w:rsidP="00554D81">
            <w:pPr>
              <w:tabs>
                <w:tab w:val="left" w:pos="0"/>
              </w:tabs>
              <w:jc w:val="both"/>
              <w:rPr>
                <w:szCs w:val="24"/>
                <w:lang w:eastAsia="lt-LT"/>
              </w:rPr>
            </w:pPr>
            <w:r>
              <w:rPr>
                <w:szCs w:val="24"/>
                <w:lang w:eastAsia="lt-LT"/>
              </w:rPr>
              <w:t>6.2. Kokius asmens duomenis rinksite?</w:t>
            </w:r>
          </w:p>
        </w:tc>
      </w:tr>
      <w:tr w:rsidR="002E63A6" w:rsidTr="00554D8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3A6" w:rsidRDefault="002E63A6" w:rsidP="00554D81">
            <w:pPr>
              <w:tabs>
                <w:tab w:val="left" w:pos="0"/>
              </w:tabs>
              <w:jc w:val="both"/>
              <w:rPr>
                <w:szCs w:val="24"/>
                <w:lang w:eastAsia="lt-LT"/>
              </w:rPr>
            </w:pPr>
            <w:r>
              <w:rPr>
                <w:szCs w:val="24"/>
                <w:lang w:eastAsia="lt-LT"/>
              </w:rPr>
              <w:t>6.3. Kokiomis priemonėmis</w:t>
            </w:r>
            <w:r>
              <w:rPr>
                <w:szCs w:val="24"/>
                <w:vertAlign w:val="superscript"/>
                <w:lang w:eastAsia="lt-LT"/>
              </w:rPr>
              <w:footnoteReference w:id="7"/>
            </w:r>
            <w:r>
              <w:rPr>
                <w:szCs w:val="24"/>
                <w:lang w:eastAsia="lt-LT"/>
              </w:rPr>
              <w:t xml:space="preserve"> užtikrinsite asmens duomenų apsaugą?  </w:t>
            </w:r>
          </w:p>
        </w:tc>
      </w:tr>
      <w:tr w:rsidR="002E63A6" w:rsidTr="00554D81">
        <w:trPr>
          <w:trHeight w:val="22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E63A6" w:rsidRDefault="002E63A6" w:rsidP="00554D81">
            <w:pPr>
              <w:tabs>
                <w:tab w:val="left" w:pos="0"/>
              </w:tabs>
              <w:jc w:val="both"/>
              <w:rPr>
                <w:szCs w:val="24"/>
                <w:lang w:eastAsia="lt-LT"/>
              </w:rPr>
            </w:pPr>
            <w:r>
              <w:rPr>
                <w:szCs w:val="24"/>
                <w:lang w:eastAsia="lt-LT"/>
              </w:rPr>
              <w:t>6.4. Kur asmens duomenys bus saugomi tyrimo duomenų rinkimo metu? Kas ir prie kokių asmens duomenų turės prieigą tyrimo duomenų rinkimo metu ir kokios prieigos teisės jiems bus suteiktos?</w:t>
            </w:r>
          </w:p>
        </w:tc>
      </w:tr>
      <w:tr w:rsidR="002E63A6" w:rsidTr="00554D8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E63A6" w:rsidRDefault="002E63A6" w:rsidP="00554D81">
            <w:pPr>
              <w:tabs>
                <w:tab w:val="left" w:pos="0"/>
              </w:tabs>
              <w:jc w:val="both"/>
              <w:rPr>
                <w:szCs w:val="24"/>
                <w:lang w:eastAsia="lt-LT"/>
              </w:rPr>
            </w:pPr>
            <w:r>
              <w:rPr>
                <w:szCs w:val="24"/>
                <w:lang w:eastAsia="lt-LT"/>
              </w:rPr>
              <w:t xml:space="preserve">6.5. Ar asmens duomenys bus sunaikinti? </w:t>
            </w:r>
            <w:r>
              <w:rPr>
                <w:i/>
                <w:iCs/>
                <w:szCs w:val="24"/>
                <w:lang w:eastAsia="lt-LT"/>
              </w:rPr>
              <w:t>[Taip / Ne]</w:t>
            </w:r>
          </w:p>
          <w:p w:rsidR="002E63A6" w:rsidRDefault="002E63A6" w:rsidP="00554D81">
            <w:pPr>
              <w:tabs>
                <w:tab w:val="left" w:pos="0"/>
              </w:tabs>
              <w:jc w:val="both"/>
              <w:rPr>
                <w:szCs w:val="24"/>
                <w:lang w:eastAsia="lt-LT"/>
              </w:rPr>
            </w:pPr>
            <w:r>
              <w:rPr>
                <w:i/>
                <w:iCs/>
                <w:szCs w:val="24"/>
                <w:lang w:eastAsia="lt-LT"/>
              </w:rPr>
              <w:t>[Jei ne, nurodykite, kokiu pagrindu (pvz., esant informuoto asmens sutikimui ir kt.) asmens duomenys nebus sunaikinti.]</w:t>
            </w:r>
          </w:p>
        </w:tc>
      </w:tr>
    </w:tbl>
    <w:p w:rsidR="002E63A6" w:rsidRDefault="002E63A6" w:rsidP="002E63A6">
      <w:pPr>
        <w:jc w:val="both"/>
        <w:rPr>
          <w:szCs w:val="24"/>
          <w:lang w:eastAsia="lt-LT"/>
        </w:rPr>
      </w:pPr>
    </w:p>
    <w:p w:rsidR="002E63A6" w:rsidRDefault="002E63A6" w:rsidP="002E63A6">
      <w:pPr>
        <w:ind w:left="284" w:hanging="284"/>
        <w:jc w:val="both"/>
        <w:rPr>
          <w:szCs w:val="24"/>
          <w:lang w:eastAsia="lt-LT"/>
        </w:rPr>
      </w:pPr>
      <w:r>
        <w:rPr>
          <w:b/>
          <w:bCs/>
          <w:szCs w:val="24"/>
          <w:lang w:eastAsia="lt-LT"/>
        </w:rPr>
        <w:t>7.</w:t>
      </w:r>
      <w:r>
        <w:rPr>
          <w:b/>
          <w:bCs/>
          <w:szCs w:val="24"/>
          <w:lang w:eastAsia="lt-LT"/>
        </w:rPr>
        <w:tab/>
        <w:t>Duomenų tvarkymas pasibaigus tyrimui</w:t>
      </w:r>
    </w:p>
    <w:tbl>
      <w:tblPr>
        <w:tblW w:w="0" w:type="auto"/>
        <w:tblCellMar>
          <w:top w:w="15" w:type="dxa"/>
          <w:left w:w="15" w:type="dxa"/>
          <w:bottom w:w="15" w:type="dxa"/>
          <w:right w:w="15" w:type="dxa"/>
        </w:tblCellMar>
        <w:tblLook w:val="04A0"/>
      </w:tblPr>
      <w:tblGrid>
        <w:gridCol w:w="9854"/>
      </w:tblGrid>
      <w:tr w:rsidR="002E63A6" w:rsidTr="00554D81">
        <w:trPr>
          <w:trHeight w:val="2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3A6" w:rsidRDefault="002E63A6" w:rsidP="00554D81">
            <w:pPr>
              <w:tabs>
                <w:tab w:val="left" w:pos="22"/>
              </w:tabs>
              <w:ind w:firstLine="22"/>
              <w:jc w:val="both"/>
              <w:rPr>
                <w:szCs w:val="24"/>
                <w:lang w:eastAsia="lt-LT"/>
              </w:rPr>
            </w:pPr>
            <w:r>
              <w:rPr>
                <w:szCs w:val="24"/>
                <w:lang w:eastAsia="lt-LT"/>
              </w:rPr>
              <w:t>7.1. Kada tyrimo duomenys bus pateikti saugojimui (pvz., paskelbus tyrimo rezultatus ir pan.)?</w:t>
            </w:r>
          </w:p>
        </w:tc>
      </w:tr>
      <w:tr w:rsidR="002E63A6" w:rsidTr="00554D81">
        <w:trPr>
          <w:trHeight w:val="2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3A6" w:rsidRDefault="002E63A6" w:rsidP="00554D81">
            <w:pPr>
              <w:tabs>
                <w:tab w:val="left" w:pos="22"/>
              </w:tabs>
              <w:ind w:firstLine="22"/>
              <w:jc w:val="both"/>
              <w:rPr>
                <w:szCs w:val="24"/>
                <w:lang w:eastAsia="lt-LT"/>
              </w:rPr>
            </w:pPr>
            <w:r>
              <w:rPr>
                <w:szCs w:val="24"/>
                <w:lang w:eastAsia="lt-LT"/>
              </w:rPr>
              <w:t>7.2. Kas, kokiu būdu (pvz., atveriant duomenų saugykloje, pagal pareikalavimą, pagal duomenų perdavimo sutartį ir kt.) ir prie kokių tyrimo duomenų turės prieigą pasibaigus tyrimui?</w:t>
            </w:r>
          </w:p>
        </w:tc>
      </w:tr>
      <w:tr w:rsidR="002E63A6" w:rsidTr="00554D8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3A6" w:rsidRDefault="002E63A6" w:rsidP="00554D81">
            <w:pPr>
              <w:tabs>
                <w:tab w:val="left" w:pos="22"/>
              </w:tabs>
              <w:ind w:firstLine="22"/>
              <w:jc w:val="both"/>
              <w:rPr>
                <w:szCs w:val="24"/>
                <w:lang w:eastAsia="lt-LT"/>
              </w:rPr>
            </w:pPr>
            <w:r>
              <w:rPr>
                <w:szCs w:val="24"/>
                <w:lang w:eastAsia="lt-LT"/>
              </w:rPr>
              <w:t xml:space="preserve">7.3. Ar bus reikalaujama išimtinių tyrimo duomenų naudojimo teisių? </w:t>
            </w:r>
            <w:r>
              <w:rPr>
                <w:i/>
                <w:iCs/>
                <w:szCs w:val="24"/>
                <w:lang w:eastAsia="lt-LT"/>
              </w:rPr>
              <w:t>[Taip / Ne]</w:t>
            </w:r>
          </w:p>
          <w:p w:rsidR="002E63A6" w:rsidRDefault="002E63A6" w:rsidP="00554D81">
            <w:pPr>
              <w:tabs>
                <w:tab w:val="left" w:pos="22"/>
              </w:tabs>
              <w:ind w:firstLine="22"/>
              <w:jc w:val="both"/>
              <w:rPr>
                <w:szCs w:val="24"/>
                <w:lang w:eastAsia="lt-LT"/>
              </w:rPr>
            </w:pPr>
            <w:r>
              <w:rPr>
                <w:i/>
                <w:iCs/>
                <w:szCs w:val="24"/>
                <w:lang w:eastAsia="lt-LT"/>
              </w:rPr>
              <w:t>[Jei taip, nurodykite, kodėl ir kuriam laikui bei ar dalijimasis duomenimis bus atidėtas arba apribotas, pvz., siekiant skelbti, apsaugoti intelektinę nuosavybę ir pan.]</w:t>
            </w:r>
          </w:p>
        </w:tc>
      </w:tr>
      <w:tr w:rsidR="002E63A6" w:rsidTr="00554D8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E63A6" w:rsidRDefault="002E63A6" w:rsidP="00554D81">
            <w:pPr>
              <w:tabs>
                <w:tab w:val="left" w:pos="22"/>
              </w:tabs>
              <w:ind w:firstLine="22"/>
              <w:jc w:val="both"/>
              <w:rPr>
                <w:szCs w:val="24"/>
                <w:lang w:eastAsia="lt-LT"/>
              </w:rPr>
            </w:pPr>
            <w:r>
              <w:rPr>
                <w:szCs w:val="24"/>
                <w:lang w:eastAsia="lt-LT"/>
              </w:rPr>
              <w:t>7.4. Kiek laiko, kur (pvz., duomenų saugykloje, archyve ir pan.) ir kokius tyrimo duomenis saugosite? Kokiais tikslais (pvz., sutartiniais, teisiniais ar kitais (pvz., istoriniais, kultūriniais) tikslais) saugosite tyrimo duomenis?</w:t>
            </w:r>
          </w:p>
        </w:tc>
      </w:tr>
      <w:tr w:rsidR="002E63A6" w:rsidTr="00554D8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3A6" w:rsidRDefault="002E63A6" w:rsidP="00554D81">
            <w:pPr>
              <w:tabs>
                <w:tab w:val="left" w:pos="22"/>
              </w:tabs>
              <w:ind w:firstLine="22"/>
              <w:jc w:val="both"/>
              <w:rPr>
                <w:szCs w:val="24"/>
                <w:lang w:eastAsia="lt-LT"/>
              </w:rPr>
            </w:pPr>
            <w:r>
              <w:rPr>
                <w:szCs w:val="24"/>
                <w:lang w:eastAsia="lt-LT"/>
              </w:rPr>
              <w:t>7.5. Kaip kita informacija apie tyrimo duomenis (pvz., informuoto asmens sutikimai, tiriamųjų ir informacijos apie juos sąrašas ir kt.) bus tvarkoma (pvz., saugoma, sunaikinama ir kt.) pasibaigus tyrimui?</w:t>
            </w:r>
          </w:p>
        </w:tc>
      </w:tr>
      <w:tr w:rsidR="002E63A6" w:rsidTr="00554D8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63A6" w:rsidRDefault="002E63A6" w:rsidP="00554D81">
            <w:pPr>
              <w:tabs>
                <w:tab w:val="left" w:pos="22"/>
              </w:tabs>
              <w:ind w:firstLine="22"/>
              <w:jc w:val="both"/>
              <w:rPr>
                <w:szCs w:val="24"/>
                <w:lang w:eastAsia="lt-LT"/>
              </w:rPr>
            </w:pPr>
            <w:r>
              <w:rPr>
                <w:szCs w:val="24"/>
                <w:lang w:eastAsia="lt-LT"/>
              </w:rPr>
              <w:t>7.6. Kada ir kokius tyrimo duomenis sunaikinsite?</w:t>
            </w:r>
          </w:p>
        </w:tc>
      </w:tr>
    </w:tbl>
    <w:p w:rsidR="002E63A6" w:rsidRDefault="002E63A6" w:rsidP="002E63A6">
      <w:pPr>
        <w:jc w:val="both"/>
        <w:rPr>
          <w:szCs w:val="24"/>
          <w:lang w:eastAsia="lt-LT"/>
        </w:rPr>
      </w:pPr>
    </w:p>
    <w:p w:rsidR="00630E65" w:rsidRDefault="00630E65"/>
    <w:sectPr w:rsidR="00630E65" w:rsidSect="00566DF0">
      <w:headerReference w:type="default" r:id="rId6"/>
      <w:pgSz w:w="11906" w:h="16838"/>
      <w:pgMar w:top="1701" w:right="567" w:bottom="1134" w:left="1701" w:header="567" w:footer="567" w:gutter="0"/>
      <w:pgNumType w:start="1"/>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D44" w:rsidRDefault="00C26D44" w:rsidP="002E63A6">
      <w:r>
        <w:separator/>
      </w:r>
    </w:p>
  </w:endnote>
  <w:endnote w:type="continuationSeparator" w:id="1">
    <w:p w:rsidR="00C26D44" w:rsidRDefault="00C26D44" w:rsidP="002E63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D44" w:rsidRDefault="00C26D44" w:rsidP="002E63A6">
      <w:r>
        <w:separator/>
      </w:r>
    </w:p>
  </w:footnote>
  <w:footnote w:type="continuationSeparator" w:id="1">
    <w:p w:rsidR="00C26D44" w:rsidRDefault="00C26D44" w:rsidP="002E63A6">
      <w:r>
        <w:continuationSeparator/>
      </w:r>
    </w:p>
  </w:footnote>
  <w:footnote w:id="2">
    <w:p w:rsidR="002E63A6" w:rsidRDefault="002E63A6" w:rsidP="002E63A6">
      <w:pPr>
        <w:jc w:val="both"/>
      </w:pPr>
      <w:r>
        <w:rPr>
          <w:sz w:val="20"/>
          <w:vertAlign w:val="superscript"/>
        </w:rPr>
        <w:footnoteRef/>
      </w:r>
      <w:r>
        <w:rPr>
          <w:sz w:val="20"/>
          <w:lang w:val="en-GB"/>
        </w:rPr>
        <w:t xml:space="preserve">Wilkinson, M. D., Dumontier, M., Aalbersberg, I. J., Appleton, G., Axton, M., Baak, A., Blomberg, N., Boiten, J.-W., da Silva Santos, L. B., Bourne, P. E., Bouwman, J., Brookes, A. J., Clark, T., Crosas, M., Dillo, I., Dumon, O., Edmunds, S., Evelo, C. T., Finkers, R., &amp; Gonzalez-Beltran, A. (2016). The FAIR Guiding Principles for scientific data management and stewardship. </w:t>
      </w:r>
      <w:r>
        <w:rPr>
          <w:i/>
          <w:iCs/>
          <w:sz w:val="20"/>
          <w:lang w:val="en-GB"/>
        </w:rPr>
        <w:t>Scientific Data</w:t>
      </w:r>
      <w:r>
        <w:rPr>
          <w:sz w:val="20"/>
          <w:lang w:val="en-GB"/>
        </w:rPr>
        <w:t>, 3(1): 160018. https://doi.org/10.1038/sdata.2016.18.</w:t>
      </w:r>
    </w:p>
  </w:footnote>
  <w:footnote w:id="3">
    <w:p w:rsidR="002E63A6" w:rsidRDefault="002E63A6" w:rsidP="002E63A6">
      <w:pPr>
        <w:jc w:val="both"/>
      </w:pPr>
      <w:r>
        <w:rPr>
          <w:sz w:val="20"/>
          <w:vertAlign w:val="superscript"/>
        </w:rPr>
        <w:footnoteRef/>
      </w:r>
      <w:r>
        <w:rPr>
          <w:sz w:val="20"/>
        </w:rPr>
        <w:t xml:space="preserve"> Asmens duomenys –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 (2016 m. balandžio 27 d. Europos Parlamento ir Tarybos reglamento (ES) 2016/679 dėl fizinių asmenų apsaugos tvarkant asmens duomenis ir dėl laisvo tokių duomenų judėjimo ir kuriuo panaikinama Direktyva 95/46/EB (Bendrasis duomenų apsaugos reglamentas), 4 straipsnio 1 punktas).</w:t>
      </w:r>
    </w:p>
  </w:footnote>
  <w:footnote w:id="4">
    <w:p w:rsidR="002E63A6" w:rsidRDefault="002E63A6" w:rsidP="002E63A6">
      <w:pPr>
        <w:jc w:val="both"/>
      </w:pPr>
      <w:r>
        <w:rPr>
          <w:sz w:val="20"/>
          <w:vertAlign w:val="superscript"/>
        </w:rPr>
        <w:footnoteRef/>
      </w:r>
      <w:r>
        <w:rPr>
          <w:sz w:val="20"/>
        </w:rPr>
        <w:t xml:space="preserve"> Metaduomenys – duomenys apie pačius duomenis: duomenų šaltinis, dydis, formatas ir pan. (Lietuvos Respublikos terminų bankas, http://terminai.vlkk.lt/; šaltinis: S. Maskeliūnas. Žinių technologijų terminų žodynėlis (elektroninis leidimas), 2012).</w:t>
      </w:r>
    </w:p>
  </w:footnote>
  <w:footnote w:id="5">
    <w:p w:rsidR="002E63A6" w:rsidRDefault="002E63A6" w:rsidP="002E63A6">
      <w:pPr>
        <w:jc w:val="both"/>
      </w:pPr>
      <w:r>
        <w:rPr>
          <w:sz w:val="20"/>
          <w:vertAlign w:val="superscript"/>
        </w:rPr>
        <w:footnoteRef/>
      </w:r>
      <w:r>
        <w:rPr>
          <w:sz w:val="20"/>
        </w:rPr>
        <w:t xml:space="preserve"> Pvz., pagal tyrimų sritis žr. RDA metaduomenų standartų direktoriją (angl. </w:t>
      </w:r>
      <w:r>
        <w:rPr>
          <w:i/>
          <w:iCs/>
          <w:sz w:val="20"/>
          <w:lang w:val="en-GB"/>
        </w:rPr>
        <w:t>The RDA Metadata Standards Directory</w:t>
      </w:r>
      <w:r>
        <w:rPr>
          <w:sz w:val="20"/>
        </w:rPr>
        <w:t>), http://rd-alliance.github.io/metadata-directory/.</w:t>
      </w:r>
    </w:p>
  </w:footnote>
  <w:footnote w:id="6">
    <w:p w:rsidR="002E63A6" w:rsidRDefault="002E63A6" w:rsidP="002E63A6">
      <w:pPr>
        <w:jc w:val="both"/>
      </w:pPr>
      <w:r>
        <w:rPr>
          <w:sz w:val="20"/>
          <w:vertAlign w:val="superscript"/>
        </w:rPr>
        <w:footnoteRef/>
      </w:r>
      <w:r>
        <w:rPr>
          <w:sz w:val="20"/>
        </w:rPr>
        <w:t xml:space="preserve"> Asmens duomenys tvarkomi vadovaujantis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ir atitinkamos institucijos vidaus dokumentų, reglamentuojančių tyrimo duomenų bei asmens duomenų apsaugą, nuostatomis.</w:t>
      </w:r>
    </w:p>
  </w:footnote>
  <w:footnote w:id="7">
    <w:p w:rsidR="002E63A6" w:rsidRDefault="002E63A6" w:rsidP="002E63A6">
      <w:pPr>
        <w:jc w:val="both"/>
      </w:pPr>
      <w:r>
        <w:rPr>
          <w:sz w:val="20"/>
          <w:vertAlign w:val="superscript"/>
        </w:rPr>
        <w:footnoteRef/>
      </w:r>
      <w:r>
        <w:rPr>
          <w:sz w:val="20"/>
        </w:rPr>
        <w:t xml:space="preserve"> Išsamiau žr. Valstybinės duomenų apsaugos inspekcijos rekomendaciją „Nuasmeninimo metodai“, https://vdai.lrv.lt/uploads/vdai/documents/files/Rekomend_nuasmeninimo_metodai_2015.pdf.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DF0" w:rsidRDefault="00C26D44">
    <w:pPr>
      <w:pStyle w:val="Antrats"/>
      <w:jc w:val="center"/>
    </w:pPr>
    <w:r>
      <w:fldChar w:fldCharType="begin"/>
    </w:r>
    <w:r>
      <w:instrText>PAGE   \* MERGEFORMAT</w:instrText>
    </w:r>
    <w:r>
      <w:fldChar w:fldCharType="separate"/>
    </w:r>
    <w:r w:rsidR="002E63A6">
      <w:rPr>
        <w:noProof/>
      </w:rPr>
      <w:t>2</w:t>
    </w:r>
    <w:r>
      <w:fldChar w:fldCharType="end"/>
    </w:r>
  </w:p>
  <w:p w:rsidR="00566DF0" w:rsidRDefault="00C26D44">
    <w:pPr>
      <w:pStyle w:val="Antrat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characterSpacingControl w:val="doNotCompress"/>
  <w:footnotePr>
    <w:footnote w:id="0"/>
    <w:footnote w:id="1"/>
  </w:footnotePr>
  <w:endnotePr>
    <w:endnote w:id="0"/>
    <w:endnote w:id="1"/>
  </w:endnotePr>
  <w:compat/>
  <w:rsids>
    <w:rsidRoot w:val="002E63A6"/>
    <w:rsid w:val="002E63A6"/>
    <w:rsid w:val="00630E65"/>
    <w:rsid w:val="00C26D44"/>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E63A6"/>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E63A6"/>
    <w:pPr>
      <w:tabs>
        <w:tab w:val="center" w:pos="4819"/>
        <w:tab w:val="right" w:pos="9638"/>
      </w:tabs>
    </w:pPr>
  </w:style>
  <w:style w:type="character" w:customStyle="1" w:styleId="AntratsDiagrama">
    <w:name w:val="Antraštės Diagrama"/>
    <w:basedOn w:val="Numatytasispastraiposriftas"/>
    <w:link w:val="Antrats"/>
    <w:uiPriority w:val="99"/>
    <w:rsid w:val="002E63A6"/>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4700</Words>
  <Characters>2679</Characters>
  <Application>Microsoft Office Word</Application>
  <DocSecurity>0</DocSecurity>
  <Lines>22</Lines>
  <Paragraphs>14</Paragraphs>
  <ScaleCrop>false</ScaleCrop>
  <Company/>
  <LinksUpToDate>false</LinksUpToDate>
  <CharactersWithSpaces>7365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2025-01-03T06:47:00Z</dcterms:created>
  <dcterms:modified xsi:type="dcterms:W3CDTF">2025-01-03T06:48:00Z</dcterms:modified>
</cp:coreProperties>
</file>